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3104" w14:textId="68655F55" w:rsidR="00F2274D" w:rsidRPr="00D47C88" w:rsidRDefault="00F2274D" w:rsidP="00F2274D">
      <w:pPr>
        <w:pStyle w:val="NormalWeb"/>
        <w:rPr>
          <w:rFonts w:ascii="Tahoma" w:hAnsi="Tahoma" w:cs="Tahoma"/>
          <w:b/>
        </w:rPr>
      </w:pPr>
      <w:r w:rsidRPr="00D47C88">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02288CF6" wp14:editId="68B459CF">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6C3564A2"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D47C88">
        <w:rPr>
          <w:rFonts w:ascii="Tahoma" w:hAnsi="Tahoma" w:cs="Tahoma"/>
          <w:b/>
        </w:rPr>
        <w:t xml:space="preserve"> Basın Bülteni                                                                                 </w:t>
      </w:r>
      <w:proofErr w:type="spellStart"/>
      <w:r w:rsidR="004730ED">
        <w:rPr>
          <w:rFonts w:ascii="Tahoma" w:hAnsi="Tahoma" w:cs="Tahoma"/>
          <w:b/>
        </w:rPr>
        <w:t>Haziran</w:t>
      </w:r>
      <w:proofErr w:type="spellEnd"/>
      <w:r w:rsidR="004730ED">
        <w:rPr>
          <w:rFonts w:ascii="Tahoma" w:hAnsi="Tahoma" w:cs="Tahoma"/>
          <w:b/>
        </w:rPr>
        <w:t xml:space="preserve"> </w:t>
      </w:r>
      <w:r w:rsidRPr="00D47C88">
        <w:rPr>
          <w:rFonts w:ascii="Tahoma" w:hAnsi="Tahoma" w:cs="Tahoma"/>
          <w:b/>
        </w:rPr>
        <w:t>202</w:t>
      </w:r>
      <w:r w:rsidR="002C5633">
        <w:rPr>
          <w:rFonts w:ascii="Tahoma" w:hAnsi="Tahoma" w:cs="Tahoma"/>
          <w:b/>
        </w:rPr>
        <w:t>5</w:t>
      </w:r>
    </w:p>
    <w:p w14:paraId="7172227E" w14:textId="3488DF67" w:rsidR="004730ED" w:rsidRDefault="004730ED" w:rsidP="00F2274D">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Pr>
          <w:rFonts w:ascii="Tahoma" w:eastAsia="Times New Roman" w:hAnsi="Tahoma" w:cs="Tahoma"/>
          <w:b/>
          <w:bCs/>
          <w:iCs/>
          <w:color w:val="000000" w:themeColor="text1"/>
          <w:sz w:val="24"/>
          <w:szCs w:val="24"/>
          <w:lang w:eastAsia="tr-TR"/>
        </w:rPr>
        <w:t>Milli Vurucu İHA KARGU İhracat</w:t>
      </w:r>
      <w:r w:rsidR="00136751">
        <w:rPr>
          <w:rFonts w:ascii="Tahoma" w:eastAsia="Times New Roman" w:hAnsi="Tahoma" w:cs="Tahoma"/>
          <w:b/>
          <w:bCs/>
          <w:iCs/>
          <w:color w:val="000000" w:themeColor="text1"/>
          <w:sz w:val="24"/>
          <w:szCs w:val="24"/>
          <w:lang w:eastAsia="tr-TR"/>
        </w:rPr>
        <w:t xml:space="preserve">larına </w:t>
      </w:r>
      <w:r>
        <w:rPr>
          <w:rFonts w:ascii="Tahoma" w:eastAsia="Times New Roman" w:hAnsi="Tahoma" w:cs="Tahoma"/>
          <w:b/>
          <w:bCs/>
          <w:iCs/>
          <w:color w:val="000000" w:themeColor="text1"/>
          <w:sz w:val="24"/>
          <w:szCs w:val="24"/>
          <w:lang w:eastAsia="tr-TR"/>
        </w:rPr>
        <w:t xml:space="preserve">Devam Ediyor </w:t>
      </w:r>
    </w:p>
    <w:p w14:paraId="68445160" w14:textId="1407270F" w:rsidR="00F2274D" w:rsidRDefault="00521B2C" w:rsidP="00F2274D">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D47C88">
        <w:rPr>
          <w:rFonts w:ascii="Tahoma" w:eastAsia="Times New Roman" w:hAnsi="Tahoma" w:cs="Tahoma"/>
          <w:b/>
          <w:bCs/>
          <w:iCs/>
          <w:color w:val="000000" w:themeColor="text1"/>
          <w:sz w:val="24"/>
          <w:szCs w:val="24"/>
          <w:lang w:eastAsia="tr-TR"/>
        </w:rPr>
        <w:t xml:space="preserve">Zırh Delici Harp </w:t>
      </w:r>
      <w:r w:rsidR="002C5633">
        <w:rPr>
          <w:rFonts w:ascii="Tahoma" w:eastAsia="Times New Roman" w:hAnsi="Tahoma" w:cs="Tahoma"/>
          <w:b/>
          <w:bCs/>
          <w:iCs/>
          <w:color w:val="000000" w:themeColor="text1"/>
          <w:sz w:val="24"/>
          <w:szCs w:val="24"/>
          <w:lang w:eastAsia="tr-TR"/>
        </w:rPr>
        <w:t xml:space="preserve">Başlıklı KARGU’dan </w:t>
      </w:r>
      <w:r w:rsidR="004730ED">
        <w:rPr>
          <w:rFonts w:ascii="Tahoma" w:eastAsia="Times New Roman" w:hAnsi="Tahoma" w:cs="Tahoma"/>
          <w:b/>
          <w:bCs/>
          <w:iCs/>
          <w:color w:val="000000" w:themeColor="text1"/>
          <w:sz w:val="24"/>
          <w:szCs w:val="24"/>
          <w:lang w:eastAsia="tr-TR"/>
        </w:rPr>
        <w:t xml:space="preserve">İkinci </w:t>
      </w:r>
      <w:r w:rsidR="002C5633">
        <w:rPr>
          <w:rFonts w:ascii="Tahoma" w:eastAsia="Times New Roman" w:hAnsi="Tahoma" w:cs="Tahoma"/>
          <w:b/>
          <w:bCs/>
          <w:iCs/>
          <w:color w:val="000000" w:themeColor="text1"/>
          <w:sz w:val="24"/>
          <w:szCs w:val="24"/>
          <w:lang w:eastAsia="tr-TR"/>
        </w:rPr>
        <w:t>İhracat Başarısı</w:t>
      </w:r>
    </w:p>
    <w:p w14:paraId="359115DE" w14:textId="721E8701" w:rsidR="00521B2C" w:rsidRPr="00D47C88" w:rsidRDefault="00521B2C" w:rsidP="00521B2C">
      <w:pPr>
        <w:shd w:val="clear" w:color="auto" w:fill="FFFFFF"/>
        <w:spacing w:after="150" w:line="240" w:lineRule="auto"/>
        <w:jc w:val="center"/>
        <w:rPr>
          <w:rFonts w:ascii="Tahoma" w:eastAsia="Times New Roman" w:hAnsi="Tahoma" w:cs="Tahoma"/>
          <w:i/>
          <w:color w:val="000000" w:themeColor="text1"/>
          <w:szCs w:val="20"/>
          <w:lang w:eastAsia="tr-TR"/>
        </w:rPr>
      </w:pPr>
      <w:r w:rsidRPr="00D47C88">
        <w:rPr>
          <w:rFonts w:ascii="Tahoma" w:eastAsia="Times New Roman" w:hAnsi="Tahoma" w:cs="Tahoma"/>
          <w:i/>
          <w:color w:val="000000" w:themeColor="text1"/>
          <w:szCs w:val="20"/>
          <w:lang w:eastAsia="tr-TR"/>
        </w:rPr>
        <w:t xml:space="preserve">STM tarafından geliştirilen </w:t>
      </w:r>
      <w:r w:rsidR="002C5633">
        <w:rPr>
          <w:rFonts w:ascii="Tahoma" w:eastAsia="Times New Roman" w:hAnsi="Tahoma" w:cs="Tahoma"/>
          <w:i/>
          <w:color w:val="000000" w:themeColor="text1"/>
          <w:szCs w:val="20"/>
          <w:lang w:eastAsia="tr-TR"/>
        </w:rPr>
        <w:t xml:space="preserve">zırh delici harp başlıklı </w:t>
      </w:r>
      <w:r w:rsidRPr="00D47C88">
        <w:rPr>
          <w:rFonts w:ascii="Tahoma" w:eastAsia="Times New Roman" w:hAnsi="Tahoma" w:cs="Tahoma"/>
          <w:i/>
          <w:color w:val="000000" w:themeColor="text1"/>
          <w:szCs w:val="20"/>
          <w:lang w:eastAsia="tr-TR"/>
        </w:rPr>
        <w:t>KARGU</w:t>
      </w:r>
      <w:r w:rsidR="002C5633">
        <w:rPr>
          <w:rFonts w:ascii="Tahoma" w:eastAsia="Times New Roman" w:hAnsi="Tahoma" w:cs="Tahoma"/>
          <w:i/>
          <w:color w:val="000000" w:themeColor="text1"/>
          <w:szCs w:val="20"/>
          <w:lang w:eastAsia="tr-TR"/>
        </w:rPr>
        <w:t xml:space="preserve"> İHA, </w:t>
      </w:r>
      <w:r w:rsidR="004730ED">
        <w:rPr>
          <w:rFonts w:ascii="Tahoma" w:eastAsia="Times New Roman" w:hAnsi="Tahoma" w:cs="Tahoma"/>
          <w:i/>
          <w:color w:val="000000" w:themeColor="text1"/>
          <w:szCs w:val="20"/>
          <w:lang w:eastAsia="tr-TR"/>
        </w:rPr>
        <w:t xml:space="preserve">ikinci </w:t>
      </w:r>
      <w:r w:rsidR="002C5633">
        <w:rPr>
          <w:rFonts w:ascii="Tahoma" w:eastAsia="Times New Roman" w:hAnsi="Tahoma" w:cs="Tahoma"/>
          <w:i/>
          <w:color w:val="000000" w:themeColor="text1"/>
          <w:szCs w:val="20"/>
          <w:lang w:eastAsia="tr-TR"/>
        </w:rPr>
        <w:t>ihracatını gerçekleştirdi.</w:t>
      </w:r>
    </w:p>
    <w:p w14:paraId="7A0432AF" w14:textId="77777777" w:rsidR="002C5633" w:rsidRDefault="002C5633" w:rsidP="00F2274D">
      <w:pPr>
        <w:shd w:val="clear" w:color="auto" w:fill="FFFFFF"/>
        <w:spacing w:after="150" w:line="240" w:lineRule="auto"/>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 xml:space="preserve">Türk savunma sanayiinin öncü şirketlerinden STM, geliştirdiği yenilikçi ve milli sistemlerle uluslararası arenada ihracat başarıları yakalamaya devam ediyor. </w:t>
      </w:r>
    </w:p>
    <w:p w14:paraId="72935F1B" w14:textId="50F3B543" w:rsidR="00BF1343" w:rsidRDefault="00047BCF" w:rsidP="005C0AEF">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 xml:space="preserve">Değişen harp </w:t>
      </w:r>
      <w:r w:rsidR="002C5633">
        <w:rPr>
          <w:rFonts w:ascii="Tahoma" w:eastAsia="Times New Roman" w:hAnsi="Tahoma" w:cs="Tahoma"/>
          <w:color w:val="000000" w:themeColor="text1"/>
          <w:sz w:val="20"/>
          <w:szCs w:val="20"/>
          <w:lang w:eastAsia="tr-TR"/>
        </w:rPr>
        <w:t xml:space="preserve">sahası için modern ve </w:t>
      </w:r>
      <w:r w:rsidRPr="00D47C88">
        <w:rPr>
          <w:rFonts w:ascii="Tahoma" w:eastAsia="Times New Roman" w:hAnsi="Tahoma" w:cs="Tahoma"/>
          <w:color w:val="000000" w:themeColor="text1"/>
          <w:sz w:val="20"/>
          <w:szCs w:val="20"/>
          <w:lang w:eastAsia="tr-TR"/>
        </w:rPr>
        <w:t xml:space="preserve">hızlı çözümler geliştiren STM, </w:t>
      </w:r>
      <w:r w:rsidR="005C0AEF" w:rsidRPr="00D47C88">
        <w:rPr>
          <w:rFonts w:ascii="Tahoma" w:eastAsia="Times New Roman" w:hAnsi="Tahoma" w:cs="Tahoma"/>
          <w:color w:val="000000" w:themeColor="text1"/>
          <w:sz w:val="20"/>
          <w:szCs w:val="20"/>
          <w:lang w:eastAsia="tr-TR"/>
        </w:rPr>
        <w:t xml:space="preserve">milli imkanlarla </w:t>
      </w:r>
      <w:r w:rsidRPr="00D47C88">
        <w:rPr>
          <w:rFonts w:ascii="Tahoma" w:eastAsia="Times New Roman" w:hAnsi="Tahoma" w:cs="Tahoma"/>
          <w:color w:val="000000" w:themeColor="text1"/>
          <w:sz w:val="20"/>
          <w:szCs w:val="20"/>
          <w:lang w:eastAsia="tr-TR"/>
        </w:rPr>
        <w:t xml:space="preserve">geliştirdiği ve terörle mücadele etkin kullanılan Türkiye’nin ilk milli vurucu İHA’sı </w:t>
      </w:r>
      <w:r w:rsidR="0013305F">
        <w:rPr>
          <w:rFonts w:ascii="Tahoma" w:eastAsia="Times New Roman" w:hAnsi="Tahoma" w:cs="Tahoma"/>
          <w:color w:val="000000" w:themeColor="text1"/>
          <w:sz w:val="20"/>
          <w:szCs w:val="20"/>
          <w:lang w:eastAsia="tr-TR"/>
        </w:rPr>
        <w:t xml:space="preserve">“STM </w:t>
      </w:r>
      <w:proofErr w:type="spellStart"/>
      <w:r w:rsidRPr="00D47C88">
        <w:rPr>
          <w:rFonts w:ascii="Tahoma" w:eastAsia="Times New Roman" w:hAnsi="Tahoma" w:cs="Tahoma"/>
          <w:color w:val="000000" w:themeColor="text1"/>
          <w:sz w:val="20"/>
          <w:szCs w:val="20"/>
          <w:lang w:eastAsia="tr-TR"/>
        </w:rPr>
        <w:t>KARGU</w:t>
      </w:r>
      <w:r w:rsidR="0013305F">
        <w:rPr>
          <w:rFonts w:ascii="Tahoma" w:eastAsia="Times New Roman" w:hAnsi="Tahoma" w:cs="Tahoma"/>
          <w:color w:val="000000" w:themeColor="text1"/>
          <w:sz w:val="20"/>
          <w:szCs w:val="20"/>
          <w:lang w:eastAsia="tr-TR"/>
        </w:rPr>
        <w:t>”</w:t>
      </w:r>
      <w:r w:rsidRPr="00D47C88">
        <w:rPr>
          <w:rFonts w:ascii="Tahoma" w:eastAsia="Times New Roman" w:hAnsi="Tahoma" w:cs="Tahoma"/>
          <w:color w:val="000000" w:themeColor="text1"/>
          <w:sz w:val="20"/>
          <w:szCs w:val="20"/>
          <w:lang w:eastAsia="tr-TR"/>
        </w:rPr>
        <w:t>ya</w:t>
      </w:r>
      <w:proofErr w:type="spellEnd"/>
      <w:r w:rsidRPr="00D47C88">
        <w:rPr>
          <w:rFonts w:ascii="Tahoma" w:eastAsia="Times New Roman" w:hAnsi="Tahoma" w:cs="Tahoma"/>
          <w:color w:val="000000" w:themeColor="text1"/>
          <w:sz w:val="20"/>
          <w:szCs w:val="20"/>
          <w:lang w:eastAsia="tr-TR"/>
        </w:rPr>
        <w:t xml:space="preserve"> </w:t>
      </w:r>
      <w:r w:rsidR="002C5633">
        <w:rPr>
          <w:rFonts w:ascii="Tahoma" w:eastAsia="Times New Roman" w:hAnsi="Tahoma" w:cs="Tahoma"/>
          <w:color w:val="000000" w:themeColor="text1"/>
          <w:sz w:val="20"/>
          <w:szCs w:val="20"/>
          <w:lang w:eastAsia="tr-TR"/>
        </w:rPr>
        <w:t xml:space="preserve">geçtiğimiz yıl, </w:t>
      </w:r>
      <w:r w:rsidRPr="00D47C88">
        <w:rPr>
          <w:rFonts w:ascii="Tahoma" w:eastAsia="Times New Roman" w:hAnsi="Tahoma" w:cs="Tahoma"/>
          <w:color w:val="000000" w:themeColor="text1"/>
          <w:sz w:val="20"/>
          <w:szCs w:val="20"/>
          <w:lang w:eastAsia="tr-TR"/>
        </w:rPr>
        <w:t xml:space="preserve">zırh delici harp başlığı entegre </w:t>
      </w:r>
      <w:r w:rsidR="00DE7AA9">
        <w:rPr>
          <w:rFonts w:ascii="Tahoma" w:eastAsia="Times New Roman" w:hAnsi="Tahoma" w:cs="Tahoma"/>
          <w:color w:val="000000" w:themeColor="text1"/>
          <w:sz w:val="20"/>
          <w:szCs w:val="20"/>
          <w:lang w:eastAsia="tr-TR"/>
        </w:rPr>
        <w:t>etti</w:t>
      </w:r>
      <w:r w:rsidR="005C0AEF" w:rsidRPr="00D47C88">
        <w:rPr>
          <w:rFonts w:ascii="Tahoma" w:eastAsia="Times New Roman" w:hAnsi="Tahoma" w:cs="Tahoma"/>
          <w:color w:val="000000" w:themeColor="text1"/>
          <w:sz w:val="20"/>
          <w:szCs w:val="20"/>
          <w:lang w:eastAsia="tr-TR"/>
        </w:rPr>
        <w:t>.</w:t>
      </w:r>
      <w:r w:rsidR="00DE7AA9">
        <w:rPr>
          <w:rFonts w:ascii="Tahoma" w:eastAsia="Times New Roman" w:hAnsi="Tahoma" w:cs="Tahoma"/>
          <w:color w:val="000000" w:themeColor="text1"/>
          <w:sz w:val="20"/>
          <w:szCs w:val="20"/>
          <w:lang w:eastAsia="tr-TR"/>
        </w:rPr>
        <w:t xml:space="preserve"> </w:t>
      </w:r>
      <w:r w:rsidRPr="00D47C88">
        <w:rPr>
          <w:rFonts w:ascii="Tahoma" w:eastAsia="Times New Roman" w:hAnsi="Tahoma" w:cs="Tahoma"/>
          <w:color w:val="000000" w:themeColor="text1"/>
          <w:sz w:val="20"/>
          <w:szCs w:val="20"/>
          <w:lang w:eastAsia="tr-TR"/>
        </w:rPr>
        <w:t>Yoğun bir geliştirme safhasının ardından, saha</w:t>
      </w:r>
      <w:r w:rsidR="005C0AEF" w:rsidRPr="00D47C88">
        <w:rPr>
          <w:rFonts w:ascii="Tahoma" w:eastAsia="Times New Roman" w:hAnsi="Tahoma" w:cs="Tahoma"/>
          <w:color w:val="000000" w:themeColor="text1"/>
          <w:sz w:val="20"/>
          <w:szCs w:val="20"/>
          <w:lang w:eastAsia="tr-TR"/>
        </w:rPr>
        <w:t xml:space="preserve">ya çıkan </w:t>
      </w:r>
      <w:r w:rsidRPr="00D47C88">
        <w:rPr>
          <w:rFonts w:ascii="Tahoma" w:eastAsia="Times New Roman" w:hAnsi="Tahoma" w:cs="Tahoma"/>
          <w:color w:val="000000" w:themeColor="text1"/>
          <w:sz w:val="20"/>
          <w:szCs w:val="20"/>
          <w:lang w:eastAsia="tr-TR"/>
        </w:rPr>
        <w:t>zırh delici KARGU</w:t>
      </w:r>
      <w:r w:rsidR="005C0AEF" w:rsidRPr="00D47C88">
        <w:rPr>
          <w:rFonts w:ascii="Tahoma" w:eastAsia="Times New Roman" w:hAnsi="Tahoma" w:cs="Tahoma"/>
          <w:color w:val="000000" w:themeColor="text1"/>
          <w:sz w:val="20"/>
          <w:szCs w:val="20"/>
          <w:lang w:eastAsia="tr-TR"/>
        </w:rPr>
        <w:t xml:space="preserve">, </w:t>
      </w:r>
      <w:r w:rsidR="00DE7AA9">
        <w:rPr>
          <w:rFonts w:ascii="Tahoma" w:eastAsia="Times New Roman" w:hAnsi="Tahoma" w:cs="Tahoma"/>
          <w:color w:val="000000" w:themeColor="text1"/>
          <w:sz w:val="20"/>
          <w:szCs w:val="20"/>
          <w:lang w:eastAsia="tr-TR"/>
        </w:rPr>
        <w:t xml:space="preserve">test atışlarında </w:t>
      </w:r>
      <w:r w:rsidR="005C0AEF" w:rsidRPr="00D47C88">
        <w:rPr>
          <w:rFonts w:ascii="Tahoma" w:eastAsia="Times New Roman" w:hAnsi="Tahoma" w:cs="Tahoma"/>
          <w:color w:val="000000" w:themeColor="text1"/>
          <w:sz w:val="20"/>
          <w:szCs w:val="20"/>
          <w:lang w:eastAsia="tr-TR"/>
        </w:rPr>
        <w:t xml:space="preserve">belirlenen </w:t>
      </w:r>
      <w:r w:rsidR="00DE7AA9">
        <w:rPr>
          <w:rFonts w:ascii="Tahoma" w:eastAsia="Times New Roman" w:hAnsi="Tahoma" w:cs="Tahoma"/>
          <w:color w:val="000000" w:themeColor="text1"/>
          <w:sz w:val="20"/>
          <w:szCs w:val="20"/>
          <w:lang w:eastAsia="tr-TR"/>
        </w:rPr>
        <w:t>hedefleri tam isabetle vurdu.</w:t>
      </w:r>
      <w:r w:rsidR="00BF1343">
        <w:rPr>
          <w:rFonts w:ascii="Tahoma" w:eastAsia="Times New Roman" w:hAnsi="Tahoma" w:cs="Tahoma"/>
          <w:color w:val="000000" w:themeColor="text1"/>
          <w:sz w:val="20"/>
          <w:szCs w:val="20"/>
          <w:lang w:eastAsia="tr-TR"/>
        </w:rPr>
        <w:t xml:space="preserve"> </w:t>
      </w:r>
      <w:r w:rsidR="00DE7AA9">
        <w:rPr>
          <w:rFonts w:ascii="Tahoma" w:eastAsia="Times New Roman" w:hAnsi="Tahoma" w:cs="Tahoma"/>
          <w:color w:val="000000" w:themeColor="text1"/>
          <w:sz w:val="20"/>
          <w:szCs w:val="20"/>
          <w:lang w:eastAsia="tr-TR"/>
        </w:rPr>
        <w:t xml:space="preserve">Test atışlarında hedeflerini noktasal hassasiyetle vurmasının ardından </w:t>
      </w:r>
      <w:r w:rsidR="00BF1343">
        <w:rPr>
          <w:rFonts w:ascii="Tahoma" w:eastAsia="Times New Roman" w:hAnsi="Tahoma" w:cs="Tahoma"/>
          <w:color w:val="000000" w:themeColor="text1"/>
          <w:sz w:val="20"/>
          <w:szCs w:val="20"/>
          <w:lang w:eastAsia="tr-TR"/>
        </w:rPr>
        <w:t xml:space="preserve">ilk ihracatını geçen aylarda imza atan </w:t>
      </w:r>
      <w:r w:rsidR="00DE7AA9">
        <w:rPr>
          <w:rFonts w:ascii="Tahoma" w:eastAsia="Times New Roman" w:hAnsi="Tahoma" w:cs="Tahoma"/>
          <w:color w:val="000000" w:themeColor="text1"/>
          <w:sz w:val="20"/>
          <w:szCs w:val="20"/>
          <w:lang w:eastAsia="tr-TR"/>
        </w:rPr>
        <w:t>zırh delici mühimmat başlıklı KARGU</w:t>
      </w:r>
      <w:r w:rsidR="00BF1343">
        <w:rPr>
          <w:rFonts w:ascii="Tahoma" w:eastAsia="Times New Roman" w:hAnsi="Tahoma" w:cs="Tahoma"/>
          <w:color w:val="000000" w:themeColor="text1"/>
          <w:sz w:val="20"/>
          <w:szCs w:val="20"/>
          <w:lang w:eastAsia="tr-TR"/>
        </w:rPr>
        <w:t xml:space="preserve">’nun ikinci ihracat sözleşmesi de imzalandı. </w:t>
      </w:r>
    </w:p>
    <w:p w14:paraId="0042DB68" w14:textId="0FCD4AAD" w:rsidR="00D9503C" w:rsidRDefault="007912D4" w:rsidP="00D9503C">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STM Genel Müdürü Özgür Güleryüz,</w:t>
      </w:r>
      <w:r w:rsidR="00D9503C">
        <w:rPr>
          <w:rFonts w:ascii="Tahoma" w:eastAsia="Times New Roman" w:hAnsi="Tahoma" w:cs="Tahoma"/>
          <w:color w:val="000000" w:themeColor="text1"/>
          <w:sz w:val="20"/>
          <w:szCs w:val="20"/>
          <w:lang w:eastAsia="tr-TR"/>
        </w:rPr>
        <w:t xml:space="preserve"> ”</w:t>
      </w:r>
      <w:r w:rsidR="00D9503C" w:rsidRPr="00D9503C">
        <w:rPr>
          <w:rFonts w:ascii="Tahoma" w:eastAsia="Times New Roman" w:hAnsi="Tahoma" w:cs="Tahoma"/>
          <w:color w:val="000000" w:themeColor="text1"/>
          <w:sz w:val="20"/>
          <w:szCs w:val="20"/>
          <w:lang w:eastAsia="tr-TR"/>
        </w:rPr>
        <w:t xml:space="preserve">Türkiye ve 10’dan fazla ülkenin envanterinde bulunan </w:t>
      </w:r>
      <w:r w:rsidR="00D9503C">
        <w:rPr>
          <w:rFonts w:ascii="Tahoma" w:eastAsia="Times New Roman" w:hAnsi="Tahoma" w:cs="Tahoma"/>
          <w:color w:val="000000" w:themeColor="text1"/>
          <w:sz w:val="20"/>
          <w:szCs w:val="20"/>
          <w:lang w:eastAsia="tr-TR"/>
        </w:rPr>
        <w:t xml:space="preserve">milli vurucu </w:t>
      </w:r>
      <w:proofErr w:type="spellStart"/>
      <w:r w:rsidR="00D9503C">
        <w:rPr>
          <w:rFonts w:ascii="Tahoma" w:eastAsia="Times New Roman" w:hAnsi="Tahoma" w:cs="Tahoma"/>
          <w:color w:val="000000" w:themeColor="text1"/>
          <w:sz w:val="20"/>
          <w:szCs w:val="20"/>
          <w:lang w:eastAsia="tr-TR"/>
        </w:rPr>
        <w:t>İHA’mız</w:t>
      </w:r>
      <w:proofErr w:type="spellEnd"/>
      <w:r w:rsidR="00D9503C">
        <w:rPr>
          <w:rFonts w:ascii="Tahoma" w:eastAsia="Times New Roman" w:hAnsi="Tahoma" w:cs="Tahoma"/>
          <w:color w:val="000000" w:themeColor="text1"/>
          <w:sz w:val="20"/>
          <w:szCs w:val="20"/>
          <w:lang w:eastAsia="tr-TR"/>
        </w:rPr>
        <w:t xml:space="preserve"> </w:t>
      </w:r>
      <w:r w:rsidR="00D9503C" w:rsidRPr="00D9503C">
        <w:rPr>
          <w:rFonts w:ascii="Tahoma" w:eastAsia="Times New Roman" w:hAnsi="Tahoma" w:cs="Tahoma"/>
          <w:color w:val="000000" w:themeColor="text1"/>
          <w:sz w:val="20"/>
          <w:szCs w:val="20"/>
          <w:lang w:eastAsia="tr-TR"/>
        </w:rPr>
        <w:t>KARGU’nun zırh delici harp başlıklı versiyonunda ikinci ihracatımızı gerçekleştirdik.</w:t>
      </w:r>
      <w:r w:rsidR="00D9503C">
        <w:rPr>
          <w:rFonts w:ascii="Tahoma" w:eastAsia="Times New Roman" w:hAnsi="Tahoma" w:cs="Tahoma"/>
          <w:color w:val="000000" w:themeColor="text1"/>
          <w:sz w:val="20"/>
          <w:szCs w:val="20"/>
          <w:lang w:eastAsia="tr-TR"/>
        </w:rPr>
        <w:t xml:space="preserve"> </w:t>
      </w:r>
      <w:r w:rsidR="00D9503C" w:rsidRPr="00D9503C">
        <w:rPr>
          <w:rFonts w:ascii="Tahoma" w:eastAsia="Times New Roman" w:hAnsi="Tahoma" w:cs="Tahoma"/>
          <w:color w:val="000000" w:themeColor="text1"/>
          <w:sz w:val="20"/>
          <w:szCs w:val="20"/>
          <w:lang w:eastAsia="tr-TR"/>
        </w:rPr>
        <w:t>Milli</w:t>
      </w:r>
      <w:r w:rsidR="00D9503C">
        <w:rPr>
          <w:rFonts w:ascii="Tahoma" w:eastAsia="Times New Roman" w:hAnsi="Tahoma" w:cs="Tahoma"/>
          <w:color w:val="000000" w:themeColor="text1"/>
          <w:sz w:val="20"/>
          <w:szCs w:val="20"/>
          <w:lang w:eastAsia="tr-TR"/>
        </w:rPr>
        <w:t xml:space="preserve"> </w:t>
      </w:r>
      <w:r w:rsidR="00D9503C" w:rsidRPr="00D9503C">
        <w:rPr>
          <w:rFonts w:ascii="Tahoma" w:eastAsia="Times New Roman" w:hAnsi="Tahoma" w:cs="Tahoma"/>
          <w:color w:val="000000" w:themeColor="text1"/>
          <w:sz w:val="20"/>
          <w:szCs w:val="20"/>
          <w:lang w:eastAsia="tr-TR"/>
        </w:rPr>
        <w:t>Mühendislik kabiliyetlerimizle savunma kapasitemizi artırmaya ve uluslararası savunma iş</w:t>
      </w:r>
      <w:r w:rsidR="00D9503C">
        <w:rPr>
          <w:rFonts w:ascii="Tahoma" w:eastAsia="Times New Roman" w:hAnsi="Tahoma" w:cs="Tahoma"/>
          <w:color w:val="000000" w:themeColor="text1"/>
          <w:sz w:val="20"/>
          <w:szCs w:val="20"/>
          <w:lang w:eastAsia="tr-TR"/>
        </w:rPr>
        <w:t xml:space="preserve"> </w:t>
      </w:r>
      <w:r w:rsidR="00D9503C" w:rsidRPr="00D9503C">
        <w:rPr>
          <w:rFonts w:ascii="Tahoma" w:eastAsia="Times New Roman" w:hAnsi="Tahoma" w:cs="Tahoma"/>
          <w:color w:val="000000" w:themeColor="text1"/>
          <w:sz w:val="20"/>
          <w:szCs w:val="20"/>
          <w:lang w:eastAsia="tr-TR"/>
        </w:rPr>
        <w:t>birliklerimizi güçlendirmeye devam edeceğiz</w:t>
      </w:r>
      <w:r w:rsidR="00D9503C">
        <w:rPr>
          <w:rFonts w:ascii="Tahoma" w:eastAsia="Times New Roman" w:hAnsi="Tahoma" w:cs="Tahoma"/>
          <w:color w:val="000000" w:themeColor="text1"/>
          <w:sz w:val="20"/>
          <w:szCs w:val="20"/>
          <w:lang w:eastAsia="tr-TR"/>
        </w:rPr>
        <w:t xml:space="preserve">” ifadelerini kullandı. </w:t>
      </w:r>
    </w:p>
    <w:p w14:paraId="56110E7C" w14:textId="77777777" w:rsidR="00D47C88" w:rsidRPr="00D47C88" w:rsidRDefault="00D47C88" w:rsidP="00D47C88">
      <w:pPr>
        <w:shd w:val="clear" w:color="auto" w:fill="FFFFFF"/>
        <w:spacing w:after="150" w:line="240" w:lineRule="auto"/>
        <w:rPr>
          <w:rFonts w:ascii="Tahoma" w:eastAsia="Times New Roman" w:hAnsi="Tahoma" w:cs="Tahoma"/>
          <w:b/>
          <w:color w:val="000000" w:themeColor="text1"/>
          <w:sz w:val="20"/>
          <w:szCs w:val="20"/>
          <w:lang w:eastAsia="tr-TR"/>
        </w:rPr>
      </w:pPr>
      <w:r w:rsidRPr="00D47C88">
        <w:rPr>
          <w:rFonts w:ascii="Tahoma" w:eastAsia="Times New Roman" w:hAnsi="Tahoma" w:cs="Tahoma"/>
          <w:b/>
          <w:color w:val="000000" w:themeColor="text1"/>
          <w:sz w:val="20"/>
          <w:szCs w:val="20"/>
          <w:lang w:eastAsia="tr-TR"/>
        </w:rPr>
        <w:t xml:space="preserve">Üç Farklı Kıtada 10’dan Fazla Ülkenin Tercihi </w:t>
      </w:r>
    </w:p>
    <w:p w14:paraId="67657DEA" w14:textId="0644762C" w:rsidR="00D47C88" w:rsidRPr="00D47C88" w:rsidRDefault="00D47C88" w:rsidP="00D47C88">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 xml:space="preserve">Kamuoyunda “kamikaze İHA” olarak da bilinen vurucu İHA KARGU, STM tarafından yerli ve milli imkanlarla geliştirildi. Türk Silahlı Kuvvetleri’nin envanterine 2018 yılında giren KARGU, TSK başta olmak üzere Türkiye’de çeşitli güvenlik güçleri tarafından terörle mücadele, özel operasyonlar ve sınır ötesi operasyonlarda etkin şekilde kullanılıyor. Dünya arenasında dikkatleri üzerine çeken KARGU </w:t>
      </w:r>
      <w:r w:rsidR="00D9503C">
        <w:rPr>
          <w:rFonts w:ascii="Tahoma" w:eastAsia="Times New Roman" w:hAnsi="Tahoma" w:cs="Tahoma"/>
          <w:color w:val="000000" w:themeColor="text1"/>
          <w:sz w:val="20"/>
          <w:szCs w:val="20"/>
          <w:lang w:eastAsia="tr-TR"/>
        </w:rPr>
        <w:t xml:space="preserve">anti-personel başlığı ile </w:t>
      </w:r>
      <w:r w:rsidRPr="00D47C88">
        <w:rPr>
          <w:rFonts w:ascii="Tahoma" w:eastAsia="Times New Roman" w:hAnsi="Tahoma" w:cs="Tahoma"/>
          <w:color w:val="000000" w:themeColor="text1"/>
          <w:sz w:val="20"/>
          <w:szCs w:val="20"/>
          <w:lang w:eastAsia="tr-TR"/>
        </w:rPr>
        <w:t xml:space="preserve">2021 yılında ilk ihracat başarına imza atarken, 2024 yılına gelindiğinde, üç farklı kıtada 10’dan fazla ülkeye ihraç edildi. </w:t>
      </w:r>
      <w:r w:rsidR="00782D2E">
        <w:rPr>
          <w:rFonts w:ascii="Tahoma" w:eastAsia="Times New Roman" w:hAnsi="Tahoma" w:cs="Tahoma"/>
          <w:color w:val="000000" w:themeColor="text1"/>
          <w:sz w:val="20"/>
          <w:szCs w:val="20"/>
          <w:lang w:eastAsia="tr-TR"/>
        </w:rPr>
        <w:tab/>
      </w:r>
    </w:p>
    <w:p w14:paraId="7567593A" w14:textId="5C0A8304" w:rsidR="00780BED" w:rsidRPr="00D47C88" w:rsidRDefault="007912D4" w:rsidP="004006DD">
      <w:pPr>
        <w:shd w:val="clear" w:color="auto" w:fill="FFFFFF"/>
        <w:spacing w:after="150" w:line="240" w:lineRule="auto"/>
        <w:rPr>
          <w:rFonts w:ascii="Tahoma" w:eastAsia="Times New Roman" w:hAnsi="Tahoma" w:cs="Tahoma"/>
          <w:b/>
          <w:color w:val="000000" w:themeColor="text1"/>
          <w:sz w:val="20"/>
          <w:szCs w:val="20"/>
          <w:lang w:eastAsia="tr-TR"/>
        </w:rPr>
      </w:pPr>
      <w:r>
        <w:rPr>
          <w:rFonts w:ascii="Tahoma" w:eastAsia="Times New Roman" w:hAnsi="Tahoma" w:cs="Tahoma"/>
          <w:b/>
          <w:color w:val="000000" w:themeColor="text1"/>
          <w:sz w:val="20"/>
          <w:szCs w:val="20"/>
          <w:lang w:eastAsia="tr-TR"/>
        </w:rPr>
        <w:t xml:space="preserve">Farklı Mühimmat Seçenekleri </w:t>
      </w:r>
    </w:p>
    <w:p w14:paraId="7E3EC573" w14:textId="514DE6CB" w:rsidR="007912D4" w:rsidRDefault="007912D4" w:rsidP="007912D4">
      <w:pPr>
        <w:shd w:val="clear" w:color="auto" w:fill="FFFFFF"/>
        <w:spacing w:after="150" w:line="240" w:lineRule="auto"/>
        <w:jc w:val="both"/>
        <w:rPr>
          <w:rFonts w:ascii="Tahoma" w:eastAsia="Times New Roman" w:hAnsi="Tahoma" w:cs="Tahoma"/>
          <w:color w:val="000000" w:themeColor="text1"/>
          <w:sz w:val="20"/>
          <w:szCs w:val="20"/>
          <w:lang w:eastAsia="tr-TR"/>
        </w:rPr>
      </w:pPr>
      <w:r w:rsidRPr="007912D4">
        <w:rPr>
          <w:rFonts w:ascii="Tahoma" w:eastAsia="Times New Roman" w:hAnsi="Tahoma" w:cs="Tahoma"/>
          <w:color w:val="000000" w:themeColor="text1"/>
          <w:sz w:val="20"/>
          <w:szCs w:val="20"/>
          <w:lang w:eastAsia="tr-TR"/>
        </w:rPr>
        <w:t xml:space="preserve">Kullanıcı personel sahadaki anlık duruma göre, </w:t>
      </w:r>
      <w:r>
        <w:rPr>
          <w:rFonts w:ascii="Tahoma" w:eastAsia="Times New Roman" w:hAnsi="Tahoma" w:cs="Tahoma"/>
          <w:color w:val="000000" w:themeColor="text1"/>
          <w:sz w:val="20"/>
          <w:szCs w:val="20"/>
          <w:lang w:eastAsia="tr-TR"/>
        </w:rPr>
        <w:t xml:space="preserve">KARGU’dan </w:t>
      </w:r>
      <w:r w:rsidRPr="007912D4">
        <w:rPr>
          <w:rFonts w:ascii="Tahoma" w:eastAsia="Times New Roman" w:hAnsi="Tahoma" w:cs="Tahoma"/>
          <w:color w:val="000000" w:themeColor="text1"/>
          <w:sz w:val="20"/>
          <w:szCs w:val="20"/>
          <w:lang w:eastAsia="tr-TR"/>
        </w:rPr>
        <w:t xml:space="preserve">anti personel mühimmat başlığını çıkarıp, zırh delici başlığı hızlıca </w:t>
      </w:r>
      <w:r>
        <w:rPr>
          <w:rFonts w:ascii="Tahoma" w:eastAsia="Times New Roman" w:hAnsi="Tahoma" w:cs="Tahoma"/>
          <w:color w:val="000000" w:themeColor="text1"/>
          <w:sz w:val="20"/>
          <w:szCs w:val="20"/>
          <w:lang w:eastAsia="tr-TR"/>
        </w:rPr>
        <w:t xml:space="preserve">değiştirebiliyor. Anti-personel mühimmat ile KARGU, tekil veya grup halindeki düşman unsurlarına karşı kullanılırken, </w:t>
      </w:r>
      <w:r w:rsidRPr="007912D4">
        <w:rPr>
          <w:rFonts w:ascii="Tahoma" w:eastAsia="Times New Roman" w:hAnsi="Tahoma" w:cs="Tahoma"/>
          <w:color w:val="000000" w:themeColor="text1"/>
          <w:sz w:val="20"/>
          <w:szCs w:val="20"/>
          <w:lang w:eastAsia="tr-TR"/>
        </w:rPr>
        <w:t>zırh delici KARGU</w:t>
      </w:r>
      <w:r>
        <w:rPr>
          <w:rFonts w:ascii="Tahoma" w:eastAsia="Times New Roman" w:hAnsi="Tahoma" w:cs="Tahoma"/>
          <w:color w:val="000000" w:themeColor="text1"/>
          <w:sz w:val="20"/>
          <w:szCs w:val="20"/>
          <w:lang w:eastAsia="tr-TR"/>
        </w:rPr>
        <w:t xml:space="preserve"> ise m</w:t>
      </w:r>
      <w:r w:rsidRPr="007912D4">
        <w:rPr>
          <w:rFonts w:ascii="Tahoma" w:eastAsia="Times New Roman" w:hAnsi="Tahoma" w:cs="Tahoma"/>
          <w:color w:val="000000" w:themeColor="text1"/>
          <w:sz w:val="20"/>
          <w:szCs w:val="20"/>
          <w:lang w:eastAsia="tr-TR"/>
        </w:rPr>
        <w:t xml:space="preserve">obil ve yerleşik kara hedeflerine, dayanıklı yapılara ve zırhlı kara araçlarına </w:t>
      </w:r>
      <w:r>
        <w:rPr>
          <w:rFonts w:ascii="Tahoma" w:eastAsia="Times New Roman" w:hAnsi="Tahoma" w:cs="Tahoma"/>
          <w:color w:val="000000" w:themeColor="text1"/>
          <w:sz w:val="20"/>
          <w:szCs w:val="20"/>
          <w:lang w:eastAsia="tr-TR"/>
        </w:rPr>
        <w:t>etki ediyor.</w:t>
      </w:r>
    </w:p>
    <w:p w14:paraId="38C25737" w14:textId="77777777" w:rsidR="007912D4" w:rsidRPr="00D47C88" w:rsidRDefault="007912D4" w:rsidP="007912D4">
      <w:pPr>
        <w:shd w:val="clear" w:color="auto" w:fill="FFFFFF"/>
        <w:spacing w:after="150" w:line="240" w:lineRule="auto"/>
        <w:rPr>
          <w:rFonts w:ascii="Tahoma" w:eastAsia="Times New Roman" w:hAnsi="Tahoma" w:cs="Tahoma"/>
          <w:b/>
          <w:color w:val="000000" w:themeColor="text1"/>
          <w:sz w:val="20"/>
          <w:szCs w:val="20"/>
          <w:lang w:eastAsia="tr-TR"/>
        </w:rPr>
      </w:pPr>
      <w:r w:rsidRPr="00D47C88">
        <w:rPr>
          <w:rFonts w:ascii="Tahoma" w:eastAsia="Times New Roman" w:hAnsi="Tahoma" w:cs="Tahoma"/>
          <w:b/>
          <w:color w:val="000000" w:themeColor="text1"/>
          <w:sz w:val="20"/>
          <w:szCs w:val="20"/>
          <w:lang w:eastAsia="tr-TR"/>
        </w:rPr>
        <w:t xml:space="preserve">Düşman bölgesinde tespit edilmesi zor </w:t>
      </w:r>
    </w:p>
    <w:p w14:paraId="4FD1B5D9" w14:textId="22FCA434" w:rsidR="004006DD" w:rsidRPr="00D47C88" w:rsidRDefault="004006DD" w:rsidP="004006DD">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Düşük radar kesit alanı özelliği ile düşman bölgesinde tespit edilmesi zor olan KARGU, tek bir asker tarafından kolayca taşınıp görev alanında 1 dakika içinde kurulabiliyor.</w:t>
      </w:r>
      <w:r w:rsidR="007912D4">
        <w:rPr>
          <w:rFonts w:ascii="Tahoma" w:eastAsia="Times New Roman" w:hAnsi="Tahoma" w:cs="Tahoma"/>
          <w:color w:val="000000" w:themeColor="text1"/>
          <w:sz w:val="20"/>
          <w:szCs w:val="20"/>
          <w:lang w:eastAsia="tr-TR"/>
        </w:rPr>
        <w:t xml:space="preserve"> </w:t>
      </w:r>
      <w:r w:rsidRPr="00D47C88">
        <w:rPr>
          <w:rFonts w:ascii="Tahoma" w:eastAsia="Times New Roman" w:hAnsi="Tahoma" w:cs="Tahoma"/>
          <w:color w:val="000000" w:themeColor="text1"/>
          <w:sz w:val="20"/>
          <w:szCs w:val="20"/>
          <w:lang w:eastAsia="tr-TR"/>
        </w:rPr>
        <w:t>Milli vurucu İHA KARGU, üzerindeki yapay zeka ve görüntü işleme kabiliyetleri, sessizliği, taşıdığı patlayıcıyı hedefe tam ulaştırma yetenekleriyle önemli bir sürpriz etki ve operasyonel üstünlük sağlıyor.</w:t>
      </w:r>
      <w:r w:rsidR="00780BED" w:rsidRPr="00D47C88">
        <w:rPr>
          <w:rFonts w:ascii="Tahoma" w:eastAsia="Times New Roman" w:hAnsi="Tahoma" w:cs="Tahoma"/>
          <w:color w:val="000000" w:themeColor="text1"/>
          <w:sz w:val="20"/>
          <w:szCs w:val="20"/>
          <w:lang w:eastAsia="tr-TR"/>
        </w:rPr>
        <w:t xml:space="preserve"> </w:t>
      </w:r>
      <w:r w:rsidRPr="00D47C88">
        <w:rPr>
          <w:rFonts w:ascii="Tahoma" w:eastAsia="Times New Roman" w:hAnsi="Tahoma" w:cs="Tahoma"/>
          <w:color w:val="000000" w:themeColor="text1"/>
          <w:sz w:val="20"/>
          <w:szCs w:val="20"/>
          <w:lang w:eastAsia="tr-TR"/>
        </w:rPr>
        <w:t xml:space="preserve">Vurucu Döner Kanatlı İHA (VİHA) ve Yer Kontrol </w:t>
      </w:r>
      <w:r w:rsidR="00146049" w:rsidRPr="00D47C88">
        <w:rPr>
          <w:rFonts w:ascii="Tahoma" w:eastAsia="Times New Roman" w:hAnsi="Tahoma" w:cs="Tahoma"/>
          <w:color w:val="000000" w:themeColor="text1"/>
          <w:sz w:val="20"/>
          <w:szCs w:val="20"/>
          <w:lang w:eastAsia="tr-TR"/>
        </w:rPr>
        <w:t>İstasyonu’ndan</w:t>
      </w:r>
      <w:r w:rsidRPr="00D47C88">
        <w:rPr>
          <w:rFonts w:ascii="Tahoma" w:eastAsia="Times New Roman" w:hAnsi="Tahoma" w:cs="Tahoma"/>
          <w:color w:val="000000" w:themeColor="text1"/>
          <w:sz w:val="20"/>
          <w:szCs w:val="20"/>
          <w:lang w:eastAsia="tr-TR"/>
        </w:rPr>
        <w:t xml:space="preserve"> oluşan KARGU, sahip olduğu gelişmiş elektro optik ve kızılötesi kameralar</w:t>
      </w:r>
      <w:r w:rsidR="00D47C88">
        <w:rPr>
          <w:rFonts w:ascii="Tahoma" w:eastAsia="Times New Roman" w:hAnsi="Tahoma" w:cs="Tahoma"/>
          <w:color w:val="000000" w:themeColor="text1"/>
          <w:sz w:val="20"/>
          <w:szCs w:val="20"/>
          <w:lang w:eastAsia="tr-TR"/>
        </w:rPr>
        <w:t xml:space="preserve"> ile </w:t>
      </w:r>
      <w:r w:rsidRPr="00D47C88">
        <w:rPr>
          <w:rFonts w:ascii="Tahoma" w:eastAsia="Times New Roman" w:hAnsi="Tahoma" w:cs="Tahoma"/>
          <w:color w:val="000000" w:themeColor="text1"/>
          <w:sz w:val="20"/>
          <w:szCs w:val="20"/>
          <w:lang w:eastAsia="tr-TR"/>
        </w:rPr>
        <w:t>gece</w:t>
      </w:r>
      <w:r w:rsidR="00D47C88">
        <w:rPr>
          <w:rFonts w:ascii="Tahoma" w:eastAsia="Times New Roman" w:hAnsi="Tahoma" w:cs="Tahoma"/>
          <w:color w:val="000000" w:themeColor="text1"/>
          <w:sz w:val="20"/>
          <w:szCs w:val="20"/>
          <w:lang w:eastAsia="tr-TR"/>
        </w:rPr>
        <w:t>-</w:t>
      </w:r>
      <w:r w:rsidRPr="00D47C88">
        <w:rPr>
          <w:rFonts w:ascii="Tahoma" w:eastAsia="Times New Roman" w:hAnsi="Tahoma" w:cs="Tahoma"/>
          <w:color w:val="000000" w:themeColor="text1"/>
          <w:sz w:val="20"/>
          <w:szCs w:val="20"/>
          <w:lang w:eastAsia="tr-TR"/>
        </w:rPr>
        <w:t>gündüz etkin operasyon yapabiliyor. 30 dakikadan fazla havada kalabilen KARGU, 10 km menzile sahip.</w:t>
      </w:r>
      <w:r w:rsidR="00780BED" w:rsidRPr="00D47C88">
        <w:rPr>
          <w:rFonts w:ascii="Tahoma" w:eastAsia="Times New Roman" w:hAnsi="Tahoma" w:cs="Tahoma"/>
          <w:color w:val="000000" w:themeColor="text1"/>
          <w:sz w:val="20"/>
          <w:szCs w:val="20"/>
          <w:lang w:eastAsia="tr-TR"/>
        </w:rPr>
        <w:t xml:space="preserve"> </w:t>
      </w:r>
      <w:r w:rsidRPr="00D47C88">
        <w:rPr>
          <w:rFonts w:ascii="Tahoma" w:eastAsia="Times New Roman" w:hAnsi="Tahoma" w:cs="Tahoma"/>
          <w:color w:val="000000" w:themeColor="text1"/>
          <w:sz w:val="20"/>
          <w:szCs w:val="20"/>
          <w:lang w:eastAsia="tr-TR"/>
        </w:rPr>
        <w:t xml:space="preserve">Görev iptali, eve dönüş ve kendini imha kabiliyetlerine sahip KARGU, yüksek performanslı seyrüsefer ve kontrol algoritmaları ile donatıldı. </w:t>
      </w:r>
      <w:proofErr w:type="spellStart"/>
      <w:r w:rsidRPr="00D47C88">
        <w:rPr>
          <w:rFonts w:ascii="Tahoma" w:eastAsia="Times New Roman" w:hAnsi="Tahoma" w:cs="Tahoma"/>
          <w:color w:val="000000" w:themeColor="text1"/>
          <w:sz w:val="20"/>
          <w:szCs w:val="20"/>
          <w:lang w:eastAsia="tr-TR"/>
        </w:rPr>
        <w:t>KARGU’ların</w:t>
      </w:r>
      <w:proofErr w:type="spellEnd"/>
      <w:r w:rsidRPr="00D47C88">
        <w:rPr>
          <w:rFonts w:ascii="Tahoma" w:eastAsia="Times New Roman" w:hAnsi="Tahoma" w:cs="Tahoma"/>
          <w:color w:val="000000" w:themeColor="text1"/>
          <w:sz w:val="20"/>
          <w:szCs w:val="20"/>
          <w:lang w:eastAsia="tr-TR"/>
        </w:rPr>
        <w:t xml:space="preserve"> sürü halinde görev yapmasını sağlayan sürü İHA teknolojisinin yanı sıra </w:t>
      </w:r>
      <w:proofErr w:type="spellStart"/>
      <w:r w:rsidRPr="00D47C88">
        <w:rPr>
          <w:rFonts w:ascii="Tahoma" w:eastAsia="Times New Roman" w:hAnsi="Tahoma" w:cs="Tahoma"/>
          <w:color w:val="000000" w:themeColor="text1"/>
          <w:sz w:val="20"/>
          <w:szCs w:val="20"/>
          <w:lang w:eastAsia="tr-TR"/>
        </w:rPr>
        <w:t>GPS’ten</w:t>
      </w:r>
      <w:proofErr w:type="spellEnd"/>
      <w:r w:rsidRPr="00D47C88">
        <w:rPr>
          <w:rFonts w:ascii="Tahoma" w:eastAsia="Times New Roman" w:hAnsi="Tahoma" w:cs="Tahoma"/>
          <w:color w:val="000000" w:themeColor="text1"/>
          <w:sz w:val="20"/>
          <w:szCs w:val="20"/>
          <w:lang w:eastAsia="tr-TR"/>
        </w:rPr>
        <w:t xml:space="preserve"> bağımsız görev yapabilmelerine imkân sağlayan KERKES Projesi de bulunuyor. </w:t>
      </w:r>
    </w:p>
    <w:p w14:paraId="61DE7289" w14:textId="6EBF2E65" w:rsidR="005C0AEF" w:rsidRPr="00D47C88" w:rsidRDefault="005C0AEF" w:rsidP="00F2274D">
      <w:pPr>
        <w:shd w:val="clear" w:color="auto" w:fill="FFFFFF"/>
        <w:spacing w:after="150" w:line="240" w:lineRule="auto"/>
        <w:rPr>
          <w:rFonts w:ascii="Tahoma" w:eastAsia="Times New Roman" w:hAnsi="Tahoma" w:cs="Tahoma"/>
          <w:b/>
          <w:color w:val="000000" w:themeColor="text1"/>
          <w:sz w:val="20"/>
          <w:szCs w:val="20"/>
          <w:lang w:eastAsia="tr-TR"/>
        </w:rPr>
      </w:pPr>
      <w:r w:rsidRPr="00D47C88">
        <w:rPr>
          <w:rFonts w:ascii="Tahoma" w:eastAsia="Times New Roman" w:hAnsi="Tahoma" w:cs="Tahoma"/>
          <w:b/>
          <w:color w:val="000000" w:themeColor="text1"/>
          <w:sz w:val="20"/>
          <w:szCs w:val="20"/>
          <w:lang w:eastAsia="tr-TR"/>
        </w:rPr>
        <w:t xml:space="preserve">İsmi eski </w:t>
      </w:r>
      <w:proofErr w:type="spellStart"/>
      <w:r w:rsidRPr="00D47C88">
        <w:rPr>
          <w:rFonts w:ascii="Tahoma" w:eastAsia="Times New Roman" w:hAnsi="Tahoma" w:cs="Tahoma"/>
          <w:b/>
          <w:color w:val="000000" w:themeColor="text1"/>
          <w:sz w:val="20"/>
          <w:szCs w:val="20"/>
          <w:lang w:eastAsia="tr-TR"/>
        </w:rPr>
        <w:t>Türkçe’den</w:t>
      </w:r>
      <w:proofErr w:type="spellEnd"/>
      <w:r w:rsidRPr="00D47C88">
        <w:rPr>
          <w:rFonts w:ascii="Tahoma" w:eastAsia="Times New Roman" w:hAnsi="Tahoma" w:cs="Tahoma"/>
          <w:b/>
          <w:color w:val="000000" w:themeColor="text1"/>
          <w:sz w:val="20"/>
          <w:szCs w:val="20"/>
          <w:lang w:eastAsia="tr-TR"/>
        </w:rPr>
        <w:t xml:space="preserve"> geliyor</w:t>
      </w:r>
    </w:p>
    <w:p w14:paraId="36188F8F" w14:textId="78694F7A" w:rsidR="005C0AEF" w:rsidRPr="00D47C88" w:rsidRDefault="005C0AEF" w:rsidP="00F2274D">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 xml:space="preserve">Eski </w:t>
      </w:r>
      <w:proofErr w:type="spellStart"/>
      <w:r w:rsidRPr="00D47C88">
        <w:rPr>
          <w:rFonts w:ascii="Tahoma" w:eastAsia="Times New Roman" w:hAnsi="Tahoma" w:cs="Tahoma"/>
          <w:color w:val="000000" w:themeColor="text1"/>
          <w:sz w:val="20"/>
          <w:szCs w:val="20"/>
          <w:lang w:eastAsia="tr-TR"/>
        </w:rPr>
        <w:t>Türkçe’de</w:t>
      </w:r>
      <w:proofErr w:type="spellEnd"/>
      <w:r w:rsidRPr="00D47C88">
        <w:rPr>
          <w:rFonts w:ascii="Tahoma" w:eastAsia="Times New Roman" w:hAnsi="Tahoma" w:cs="Tahoma"/>
          <w:color w:val="000000" w:themeColor="text1"/>
          <w:sz w:val="20"/>
          <w:szCs w:val="20"/>
          <w:lang w:eastAsia="tr-TR"/>
        </w:rPr>
        <w:t xml:space="preserve"> “dağ başındaki gözlem kulesi” ve “atmaca” anlamına gelen KARGU, görev bilgisayarı marifetiyle tamamen </w:t>
      </w:r>
      <w:r w:rsidR="00146049" w:rsidRPr="00D47C88">
        <w:rPr>
          <w:rFonts w:ascii="Tahoma" w:eastAsia="Times New Roman" w:hAnsi="Tahoma" w:cs="Tahoma"/>
          <w:color w:val="000000" w:themeColor="text1"/>
          <w:sz w:val="20"/>
          <w:szCs w:val="20"/>
          <w:lang w:eastAsia="tr-TR"/>
        </w:rPr>
        <w:t>otomatik</w:t>
      </w:r>
      <w:r w:rsidRPr="00D47C88">
        <w:rPr>
          <w:rFonts w:ascii="Tahoma" w:eastAsia="Times New Roman" w:hAnsi="Tahoma" w:cs="Tahoma"/>
          <w:color w:val="000000" w:themeColor="text1"/>
          <w:sz w:val="20"/>
          <w:szCs w:val="20"/>
          <w:lang w:eastAsia="tr-TR"/>
        </w:rPr>
        <w:t xml:space="preserve"> şekilde seyrüsefer icra </w:t>
      </w:r>
      <w:r w:rsidR="00A858DE">
        <w:rPr>
          <w:rFonts w:ascii="Tahoma" w:eastAsia="Times New Roman" w:hAnsi="Tahoma" w:cs="Tahoma"/>
          <w:color w:val="000000" w:themeColor="text1"/>
          <w:sz w:val="20"/>
          <w:szCs w:val="20"/>
          <w:lang w:eastAsia="tr-TR"/>
        </w:rPr>
        <w:t xml:space="preserve">ediyor. </w:t>
      </w:r>
      <w:r w:rsidR="004006DD" w:rsidRPr="00D47C88">
        <w:rPr>
          <w:rFonts w:ascii="Tahoma" w:eastAsia="Times New Roman" w:hAnsi="Tahoma" w:cs="Tahoma"/>
          <w:color w:val="000000" w:themeColor="text1"/>
          <w:sz w:val="20"/>
          <w:szCs w:val="20"/>
          <w:lang w:eastAsia="tr-TR"/>
        </w:rPr>
        <w:t xml:space="preserve">KARGU, özellikle tehdit açısından riskli bölgelerde askerlerin girmeden, o bölgedeki tehditleri tespit edip, etkisiz hale getirilmesinde görev alıyor. </w:t>
      </w:r>
      <w:r w:rsidRPr="00D47C88">
        <w:rPr>
          <w:rFonts w:ascii="Tahoma" w:eastAsia="Times New Roman" w:hAnsi="Tahoma" w:cs="Tahoma"/>
          <w:color w:val="000000" w:themeColor="text1"/>
          <w:sz w:val="20"/>
          <w:szCs w:val="20"/>
          <w:lang w:eastAsia="tr-TR"/>
        </w:rPr>
        <w:t>“Man-in-</w:t>
      </w:r>
      <w:proofErr w:type="spellStart"/>
      <w:r w:rsidRPr="00D47C88">
        <w:rPr>
          <w:rFonts w:ascii="Tahoma" w:eastAsia="Times New Roman" w:hAnsi="Tahoma" w:cs="Tahoma"/>
          <w:color w:val="000000" w:themeColor="text1"/>
          <w:sz w:val="20"/>
          <w:szCs w:val="20"/>
          <w:lang w:eastAsia="tr-TR"/>
        </w:rPr>
        <w:t>the</w:t>
      </w:r>
      <w:proofErr w:type="spellEnd"/>
      <w:r w:rsidRPr="00D47C88">
        <w:rPr>
          <w:rFonts w:ascii="Tahoma" w:eastAsia="Times New Roman" w:hAnsi="Tahoma" w:cs="Tahoma"/>
          <w:color w:val="000000" w:themeColor="text1"/>
          <w:sz w:val="20"/>
          <w:szCs w:val="20"/>
          <w:lang w:eastAsia="tr-TR"/>
        </w:rPr>
        <w:t>-</w:t>
      </w:r>
      <w:proofErr w:type="spellStart"/>
      <w:r w:rsidRPr="00D47C88">
        <w:rPr>
          <w:rFonts w:ascii="Tahoma" w:eastAsia="Times New Roman" w:hAnsi="Tahoma" w:cs="Tahoma"/>
          <w:color w:val="000000" w:themeColor="text1"/>
          <w:sz w:val="20"/>
          <w:szCs w:val="20"/>
          <w:lang w:eastAsia="tr-TR"/>
        </w:rPr>
        <w:t>Loop</w:t>
      </w:r>
      <w:proofErr w:type="spellEnd"/>
      <w:r w:rsidRPr="00D47C88">
        <w:rPr>
          <w:rFonts w:ascii="Tahoma" w:eastAsia="Times New Roman" w:hAnsi="Tahoma" w:cs="Tahoma"/>
          <w:color w:val="000000" w:themeColor="text1"/>
          <w:sz w:val="20"/>
          <w:szCs w:val="20"/>
          <w:lang w:eastAsia="tr-TR"/>
        </w:rPr>
        <w:t>” prensibi ile tamamen operatör kontrolünde görev yapan KARGU, yüksek riskli, kompleks çatışma bölgelerindeki hedeflerin tespit ve teyidini sağlayarak kullanıcı personele keşif, gözetleme, istihbarat ve hassas vuruş imkanı sağlıyor.</w:t>
      </w:r>
    </w:p>
    <w:p w14:paraId="1F75DA31" w14:textId="56A1AEB1" w:rsidR="00F2274D" w:rsidRDefault="00F2274D" w:rsidP="00F2274D">
      <w:pPr>
        <w:shd w:val="clear" w:color="auto" w:fill="FFFFFF"/>
        <w:spacing w:after="150" w:line="240" w:lineRule="auto"/>
        <w:rPr>
          <w:rFonts w:ascii="Tahoma" w:eastAsia="Times New Roman" w:hAnsi="Tahoma" w:cs="Tahoma"/>
          <w:b/>
          <w:color w:val="FF0000"/>
          <w:sz w:val="20"/>
          <w:szCs w:val="20"/>
          <w:lang w:eastAsia="tr-TR"/>
        </w:rPr>
      </w:pPr>
      <w:r w:rsidRPr="008147F1">
        <w:rPr>
          <w:rFonts w:ascii="Tahoma" w:eastAsia="Times New Roman" w:hAnsi="Tahoma" w:cs="Tahoma"/>
          <w:b/>
          <w:color w:val="FF0000"/>
          <w:sz w:val="20"/>
          <w:szCs w:val="20"/>
          <w:lang w:eastAsia="tr-TR"/>
        </w:rPr>
        <w:t>Zırh Delici KARGU Videosu</w:t>
      </w:r>
      <w:r w:rsidR="00D25FFC" w:rsidRPr="008147F1">
        <w:rPr>
          <w:rFonts w:ascii="Tahoma" w:eastAsia="Times New Roman" w:hAnsi="Tahoma" w:cs="Tahoma"/>
          <w:b/>
          <w:color w:val="FF0000"/>
          <w:sz w:val="20"/>
          <w:szCs w:val="20"/>
          <w:lang w:eastAsia="tr-TR"/>
        </w:rPr>
        <w:t xml:space="preserve">nu İndirmek </w:t>
      </w:r>
      <w:r w:rsidRPr="008147F1">
        <w:rPr>
          <w:rFonts w:ascii="Tahoma" w:eastAsia="Times New Roman" w:hAnsi="Tahoma" w:cs="Tahoma"/>
          <w:b/>
          <w:color w:val="FF0000"/>
          <w:sz w:val="20"/>
          <w:szCs w:val="20"/>
          <w:lang w:eastAsia="tr-TR"/>
        </w:rPr>
        <w:t xml:space="preserve">için: </w:t>
      </w:r>
      <w:hyperlink r:id="rId6" w:history="1">
        <w:r w:rsidR="006767AF" w:rsidRPr="00E32A81">
          <w:rPr>
            <w:rStyle w:val="Kpr"/>
            <w:rFonts w:ascii="Tahoma" w:eastAsia="Times New Roman" w:hAnsi="Tahoma" w:cs="Tahoma"/>
            <w:b/>
            <w:sz w:val="20"/>
            <w:szCs w:val="20"/>
            <w:lang w:eastAsia="tr-TR"/>
          </w:rPr>
          <w:t>https://we.tl/t-F9tHliHH9M</w:t>
        </w:r>
      </w:hyperlink>
    </w:p>
    <w:p w14:paraId="07405781" w14:textId="7FCC7546" w:rsidR="00F2274D" w:rsidRPr="00D47C88" w:rsidRDefault="00F2274D" w:rsidP="00F2274D">
      <w:pPr>
        <w:shd w:val="clear" w:color="auto" w:fill="FFFFFF"/>
        <w:spacing w:after="150" w:line="240" w:lineRule="auto"/>
        <w:rPr>
          <w:rFonts w:ascii="Tahoma" w:eastAsia="Times New Roman" w:hAnsi="Tahoma" w:cs="Tahoma"/>
          <w:color w:val="000000" w:themeColor="text1"/>
          <w:sz w:val="18"/>
          <w:szCs w:val="24"/>
          <w:lang w:eastAsia="tr-TR"/>
        </w:rPr>
      </w:pPr>
      <w:r w:rsidRPr="00D47C88">
        <w:rPr>
          <w:rFonts w:ascii="Tahoma" w:eastAsia="Times New Roman" w:hAnsi="Tahoma" w:cs="Tahoma"/>
          <w:b/>
          <w:bCs/>
          <w:color w:val="000000" w:themeColor="text1"/>
          <w:sz w:val="18"/>
          <w:szCs w:val="24"/>
          <w:lang w:eastAsia="tr-TR"/>
        </w:rPr>
        <w:lastRenderedPageBreak/>
        <w:t>STM Hakkında</w:t>
      </w:r>
    </w:p>
    <w:p w14:paraId="53BFDA5A" w14:textId="04373055" w:rsidR="00F2274D" w:rsidRPr="00D47C88" w:rsidRDefault="00F2274D" w:rsidP="00A858DE">
      <w:pPr>
        <w:shd w:val="clear" w:color="auto" w:fill="FFFFFF"/>
        <w:spacing w:after="150" w:line="240" w:lineRule="auto"/>
        <w:rPr>
          <w:rFonts w:ascii="Tahoma" w:eastAsia="Times New Roman" w:hAnsi="Tahoma" w:cs="Tahoma"/>
          <w:color w:val="000000" w:themeColor="text1"/>
          <w:sz w:val="18"/>
          <w:szCs w:val="24"/>
          <w:lang w:eastAsia="tr-TR"/>
        </w:rPr>
      </w:pPr>
      <w:r w:rsidRPr="00D47C88">
        <w:rPr>
          <w:rFonts w:ascii="Tahoma" w:eastAsia="Times New Roman" w:hAnsi="Tahoma" w:cs="Tahoma"/>
          <w:color w:val="000000" w:themeColor="text1"/>
          <w:sz w:val="18"/>
          <w:szCs w:val="24"/>
          <w:lang w:eastAsia="tr-TR"/>
        </w:rPr>
        <w:t>Savunma sanayiine mühendislik, teknoloji ve danışmanlık alanlarında 3</w:t>
      </w:r>
      <w:r w:rsidR="00045604">
        <w:rPr>
          <w:rFonts w:ascii="Tahoma" w:eastAsia="Times New Roman" w:hAnsi="Tahoma" w:cs="Tahoma"/>
          <w:color w:val="000000" w:themeColor="text1"/>
          <w:sz w:val="18"/>
          <w:szCs w:val="24"/>
          <w:lang w:eastAsia="tr-TR"/>
        </w:rPr>
        <w:t>4</w:t>
      </w:r>
      <w:r w:rsidRPr="00D47C88">
        <w:rPr>
          <w:rFonts w:ascii="Tahoma" w:eastAsia="Times New Roman" w:hAnsi="Tahoma" w:cs="Tahoma"/>
          <w:color w:val="000000" w:themeColor="text1"/>
          <w:sz w:val="18"/>
          <w:szCs w:val="24"/>
          <w:lang w:eastAsia="tr-TR"/>
        </w:rPr>
        <w:t xml:space="preserve">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r w:rsidR="001B0CC3" w:rsidRPr="00D47C88">
        <w:rPr>
          <w:rFonts w:ascii="Tahoma" w:eastAsia="Times New Roman" w:hAnsi="Tahoma" w:cs="Tahoma"/>
          <w:color w:val="000000" w:themeColor="text1"/>
          <w:sz w:val="18"/>
          <w:szCs w:val="24"/>
          <w:lang w:eastAsia="tr-TR"/>
        </w:rPr>
        <w:t xml:space="preserve"> </w:t>
      </w:r>
    </w:p>
    <w:sectPr w:rsidR="00F2274D" w:rsidRPr="00D47C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2FFD" w14:textId="77777777" w:rsidR="009D33B6" w:rsidRDefault="009D33B6" w:rsidP="007266A9">
      <w:pPr>
        <w:spacing w:after="0" w:line="240" w:lineRule="auto"/>
      </w:pPr>
      <w:r>
        <w:separator/>
      </w:r>
    </w:p>
  </w:endnote>
  <w:endnote w:type="continuationSeparator" w:id="0">
    <w:p w14:paraId="790E08A2" w14:textId="77777777" w:rsidR="009D33B6" w:rsidRDefault="009D33B6" w:rsidP="0072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1936" w14:textId="77777777" w:rsidR="007266A9" w:rsidRDefault="007266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6CEE" w14:textId="7EF91A19" w:rsidR="00BD054B" w:rsidRPr="001B0CC3" w:rsidRDefault="009D33B6" w:rsidP="001B0CC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CC78" w14:textId="77777777" w:rsidR="007266A9" w:rsidRDefault="007266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A7E4" w14:textId="77777777" w:rsidR="009D33B6" w:rsidRDefault="009D33B6" w:rsidP="007266A9">
      <w:pPr>
        <w:spacing w:after="0" w:line="240" w:lineRule="auto"/>
      </w:pPr>
      <w:r>
        <w:separator/>
      </w:r>
    </w:p>
  </w:footnote>
  <w:footnote w:type="continuationSeparator" w:id="0">
    <w:p w14:paraId="03CD8D7A" w14:textId="77777777" w:rsidR="009D33B6" w:rsidRDefault="009D33B6" w:rsidP="00726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377" w14:textId="77777777" w:rsidR="007266A9" w:rsidRDefault="007266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009C" w14:textId="3590F37F" w:rsidR="00BD054B" w:rsidRPr="001B0CC3" w:rsidRDefault="001B0CC3" w:rsidP="001B0CC3">
    <w:pPr>
      <w:pStyle w:val="stBilgi"/>
    </w:pPr>
    <w:r>
      <w:rPr>
        <w:noProof/>
      </w:rPr>
      <w:drawing>
        <wp:inline distT="0" distB="0" distL="0" distR="0" wp14:anchorId="14DA10A1" wp14:editId="0CBC9A8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01A4" w14:textId="77777777" w:rsidR="007266A9" w:rsidRDefault="007266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20"/>
    <w:rsid w:val="00045604"/>
    <w:rsid w:val="00047BCF"/>
    <w:rsid w:val="0013305F"/>
    <w:rsid w:val="00136751"/>
    <w:rsid w:val="0014429B"/>
    <w:rsid w:val="00146049"/>
    <w:rsid w:val="00182B75"/>
    <w:rsid w:val="001B0CC3"/>
    <w:rsid w:val="002325ED"/>
    <w:rsid w:val="002C5633"/>
    <w:rsid w:val="002F25CF"/>
    <w:rsid w:val="00357C20"/>
    <w:rsid w:val="004006DD"/>
    <w:rsid w:val="004730ED"/>
    <w:rsid w:val="004E0B6C"/>
    <w:rsid w:val="00521B2C"/>
    <w:rsid w:val="005C0AEF"/>
    <w:rsid w:val="006767AF"/>
    <w:rsid w:val="007266A9"/>
    <w:rsid w:val="007704EC"/>
    <w:rsid w:val="00780BED"/>
    <w:rsid w:val="00782D2E"/>
    <w:rsid w:val="007912D4"/>
    <w:rsid w:val="008147F1"/>
    <w:rsid w:val="008903FD"/>
    <w:rsid w:val="008C00D2"/>
    <w:rsid w:val="0090405A"/>
    <w:rsid w:val="009B3E4E"/>
    <w:rsid w:val="009D33B6"/>
    <w:rsid w:val="009E3E94"/>
    <w:rsid w:val="00A27CEB"/>
    <w:rsid w:val="00A858DE"/>
    <w:rsid w:val="00BD0FA0"/>
    <w:rsid w:val="00BF1343"/>
    <w:rsid w:val="00CA2958"/>
    <w:rsid w:val="00CC4D83"/>
    <w:rsid w:val="00D17F4C"/>
    <w:rsid w:val="00D25FFC"/>
    <w:rsid w:val="00D47C88"/>
    <w:rsid w:val="00D9503C"/>
    <w:rsid w:val="00DD49E4"/>
    <w:rsid w:val="00DE7AA9"/>
    <w:rsid w:val="00F2274D"/>
    <w:rsid w:val="00F24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E8FD"/>
  <w15:chartTrackingRefBased/>
  <w15:docId w15:val="{3534AFF1-49AE-48A7-A781-B12AE98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4D"/>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F2274D"/>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F2274D"/>
  </w:style>
  <w:style w:type="paragraph" w:styleId="stBilgi">
    <w:name w:val="header"/>
    <w:basedOn w:val="Normal"/>
    <w:link w:val="stBilgiChar"/>
    <w:uiPriority w:val="99"/>
    <w:unhideWhenUsed/>
    <w:rsid w:val="00F227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274D"/>
    <w:rPr>
      <w:rFonts w:ascii="Calibri" w:eastAsia="Calibri" w:hAnsi="Calibri" w:cs="Calibri"/>
    </w:rPr>
  </w:style>
  <w:style w:type="paragraph" w:styleId="AltBilgi">
    <w:name w:val="footer"/>
    <w:basedOn w:val="Normal"/>
    <w:link w:val="AltBilgiChar"/>
    <w:uiPriority w:val="99"/>
    <w:unhideWhenUsed/>
    <w:rsid w:val="00F227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274D"/>
    <w:rPr>
      <w:rFonts w:ascii="Calibri" w:eastAsia="Calibri" w:hAnsi="Calibri" w:cs="Calibri"/>
    </w:rPr>
  </w:style>
  <w:style w:type="character" w:styleId="Kpr">
    <w:name w:val="Hyperlink"/>
    <w:basedOn w:val="VarsaylanParagrafYazTipi"/>
    <w:uiPriority w:val="99"/>
    <w:unhideWhenUsed/>
    <w:rsid w:val="00F2274D"/>
    <w:rPr>
      <w:color w:val="0563C1" w:themeColor="hyperlink"/>
      <w:u w:val="single"/>
    </w:rPr>
  </w:style>
  <w:style w:type="character" w:styleId="zmlenmeyenBahsetme">
    <w:name w:val="Unresolved Mention"/>
    <w:basedOn w:val="VarsaylanParagrafYazTipi"/>
    <w:uiPriority w:val="99"/>
    <w:semiHidden/>
    <w:unhideWhenUsed/>
    <w:rsid w:val="00D25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F9tHliHH9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2</Pages>
  <Words>671</Words>
  <Characters>3827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18</cp:revision>
  <dcterms:created xsi:type="dcterms:W3CDTF">2024-09-27T16:59:00Z</dcterms:created>
  <dcterms:modified xsi:type="dcterms:W3CDTF">2025-06-12T15:10:00Z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2577371a-b183-4473-9bf8-ea9239539d2d</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