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6D8" w:rsidRDefault="00B276D8" w:rsidP="00A00867">
      <w:pPr>
        <w:pStyle w:val="NormalWeb"/>
        <w:rPr>
          <w:rStyle w:val="YokA"/>
          <w:rFonts w:ascii="Tahoma" w:hAnsi="Tahoma" w:cs="Tahoma"/>
          <w:b/>
          <w:bCs/>
          <w:color w:val="000000" w:themeColor="text1"/>
          <w:sz w:val="22"/>
          <w:szCs w:val="22"/>
        </w:rPr>
      </w:pPr>
    </w:p>
    <w:p w:rsidR="00A00867" w:rsidRPr="000E6DEA" w:rsidRDefault="00A00867" w:rsidP="00A00867">
      <w:pPr>
        <w:pStyle w:val="NormalWeb"/>
        <w:rPr>
          <w:rStyle w:val="YokA"/>
          <w:rFonts w:ascii="Tahoma" w:eastAsia="Tahoma" w:hAnsi="Tahoma" w:cs="Tahoma"/>
          <w:b/>
          <w:bCs/>
          <w:color w:val="000000" w:themeColor="text1"/>
          <w:sz w:val="22"/>
          <w:szCs w:val="22"/>
        </w:rPr>
      </w:pPr>
      <w:r>
        <w:rPr>
          <w:rStyle w:val="YokA"/>
          <w:rFonts w:ascii="Tahoma" w:hAnsi="Tahoma" w:cs="Tahoma"/>
          <w:b/>
          <w:bCs/>
          <w:color w:val="000000" w:themeColor="text1"/>
          <w:sz w:val="22"/>
          <w:szCs w:val="22"/>
        </w:rPr>
        <w:br w:type="textWrapping" w:clear="all"/>
      </w:r>
      <w:r w:rsidRPr="000E6DEA">
        <w:rPr>
          <w:rStyle w:val="YokA"/>
          <w:rFonts w:ascii="Tahoma" w:hAnsi="Tahoma" w:cs="Tahoma"/>
          <w:b/>
          <w:bCs/>
          <w:noProof/>
          <w:color w:val="000000" w:themeColor="text1"/>
          <w:sz w:val="22"/>
          <w:szCs w:val="22"/>
        </w:rPr>
        <mc:AlternateContent>
          <mc:Choice Requires="wps">
            <w:drawing>
              <wp:anchor distT="0" distB="0" distL="0" distR="0" simplePos="0" relativeHeight="251659264" behindDoc="0" locked="0" layoutInCell="1" allowOverlap="1" wp14:anchorId="1D1C0E77" wp14:editId="5863B961">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6B20B002"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0E6DEA">
        <w:rPr>
          <w:rStyle w:val="YokA"/>
          <w:rFonts w:ascii="Tahoma" w:hAnsi="Tahoma" w:cs="Tahoma"/>
          <w:b/>
          <w:bCs/>
          <w:color w:val="000000" w:themeColor="text1"/>
          <w:sz w:val="22"/>
          <w:szCs w:val="22"/>
        </w:rPr>
        <w:t xml:space="preserve">Basın Bülteni                                                                                                   </w:t>
      </w:r>
      <w:r>
        <w:rPr>
          <w:rStyle w:val="YokA"/>
          <w:rFonts w:ascii="Tahoma" w:hAnsi="Tahoma" w:cs="Tahoma"/>
          <w:b/>
          <w:bCs/>
          <w:color w:val="000000" w:themeColor="text1"/>
          <w:sz w:val="22"/>
          <w:szCs w:val="22"/>
        </w:rPr>
        <w:t xml:space="preserve">   Mart</w:t>
      </w:r>
      <w:r w:rsidRPr="000E6DEA">
        <w:rPr>
          <w:rStyle w:val="YokA"/>
          <w:rFonts w:ascii="Tahoma" w:hAnsi="Tahoma" w:cs="Tahoma"/>
          <w:b/>
          <w:bCs/>
          <w:color w:val="000000" w:themeColor="text1"/>
          <w:sz w:val="22"/>
          <w:szCs w:val="22"/>
        </w:rPr>
        <w:t xml:space="preserve"> 202</w:t>
      </w:r>
      <w:r w:rsidR="00104745">
        <w:rPr>
          <w:rStyle w:val="YokA"/>
          <w:rFonts w:ascii="Tahoma" w:hAnsi="Tahoma" w:cs="Tahoma"/>
          <w:b/>
          <w:bCs/>
          <w:color w:val="000000" w:themeColor="text1"/>
          <w:sz w:val="22"/>
          <w:szCs w:val="22"/>
        </w:rPr>
        <w:t>2</w:t>
      </w:r>
    </w:p>
    <w:p w:rsidR="00823166" w:rsidRDefault="00823166" w:rsidP="00A00867">
      <w:pPr>
        <w:pStyle w:val="SaptanmA"/>
        <w:suppressAutoHyphens/>
        <w:spacing w:line="276" w:lineRule="auto"/>
        <w:jc w:val="center"/>
        <w:rPr>
          <w:rFonts w:ascii="Tahoma" w:eastAsiaTheme="minorHAnsi" w:hAnsi="Tahoma" w:cs="Tahoma"/>
          <w:b/>
          <w:color w:val="000000" w:themeColor="text1"/>
          <w:bdr w:val="none" w:sz="0" w:space="0" w:color="auto"/>
          <w:lang w:val="tr-TR"/>
        </w:rPr>
      </w:pPr>
    </w:p>
    <w:p w:rsidR="004D4A25" w:rsidRDefault="004D4A25" w:rsidP="00A00867">
      <w:pPr>
        <w:pStyle w:val="SaptanmA"/>
        <w:suppressAutoHyphens/>
        <w:spacing w:line="276" w:lineRule="auto"/>
        <w:jc w:val="center"/>
        <w:rPr>
          <w:rFonts w:ascii="Tahoma" w:eastAsiaTheme="minorHAnsi" w:hAnsi="Tahoma" w:cs="Tahoma"/>
          <w:b/>
          <w:color w:val="000000" w:themeColor="text1"/>
          <w:bdr w:val="none" w:sz="0" w:space="0" w:color="auto"/>
          <w:lang w:val="tr-TR"/>
        </w:rPr>
      </w:pPr>
      <w:r>
        <w:rPr>
          <w:rFonts w:ascii="Tahoma" w:eastAsiaTheme="minorHAnsi" w:hAnsi="Tahoma" w:cs="Tahoma"/>
          <w:b/>
          <w:color w:val="000000" w:themeColor="text1"/>
          <w:bdr w:val="none" w:sz="0" w:space="0" w:color="auto"/>
          <w:lang w:val="tr-TR"/>
        </w:rPr>
        <w:t>STM’DEN GÜNEYDOĞU ASYA’YA ÇIKARMA:</w:t>
      </w:r>
    </w:p>
    <w:p w:rsidR="004D4A25" w:rsidRDefault="004D4A25" w:rsidP="00A00867">
      <w:pPr>
        <w:pStyle w:val="SaptanmA"/>
        <w:suppressAutoHyphens/>
        <w:spacing w:line="276" w:lineRule="auto"/>
        <w:jc w:val="center"/>
        <w:rPr>
          <w:rFonts w:ascii="Tahoma" w:eastAsiaTheme="minorHAnsi" w:hAnsi="Tahoma" w:cs="Tahoma"/>
          <w:b/>
          <w:color w:val="000000" w:themeColor="text1"/>
          <w:bdr w:val="none" w:sz="0" w:space="0" w:color="auto"/>
          <w:lang w:val="tr-TR"/>
        </w:rPr>
      </w:pPr>
      <w:r>
        <w:rPr>
          <w:rFonts w:ascii="Tahoma" w:eastAsiaTheme="minorHAnsi" w:hAnsi="Tahoma" w:cs="Tahoma"/>
          <w:b/>
          <w:color w:val="000000" w:themeColor="text1"/>
          <w:bdr w:val="none" w:sz="0" w:space="0" w:color="auto"/>
          <w:lang w:val="tr-TR"/>
        </w:rPr>
        <w:t>STM’NİN DENİZ PROJELERİ VE VURUCU İHA’LARI MALEZYA’DA BOY GÖSTERECEK</w:t>
      </w:r>
    </w:p>
    <w:p w:rsidR="00823166" w:rsidRDefault="00A00867" w:rsidP="00823166">
      <w:pPr>
        <w:pStyle w:val="SaptanmA"/>
        <w:suppressAutoHyphens/>
        <w:spacing w:line="276" w:lineRule="auto"/>
        <w:jc w:val="center"/>
        <w:rPr>
          <w:rFonts w:ascii="Tahoma" w:eastAsiaTheme="minorHAnsi" w:hAnsi="Tahoma" w:cs="Tahoma"/>
          <w:i/>
          <w:color w:val="000000" w:themeColor="text1"/>
          <w:bdr w:val="none" w:sz="0" w:space="0" w:color="auto"/>
          <w:lang w:val="tr-TR"/>
        </w:rPr>
      </w:pPr>
      <w:r w:rsidRPr="000E6DEA">
        <w:rPr>
          <w:rFonts w:ascii="Tahoma" w:eastAsiaTheme="minorHAnsi" w:hAnsi="Tahoma" w:cs="Tahoma"/>
          <w:i/>
          <w:color w:val="000000" w:themeColor="text1"/>
          <w:bdr w:val="none" w:sz="0" w:space="0" w:color="auto"/>
          <w:lang w:val="tr-TR"/>
        </w:rPr>
        <w:t xml:space="preserve">STM, </w:t>
      </w:r>
      <w:r w:rsidR="004D4A25">
        <w:rPr>
          <w:rFonts w:ascii="Tahoma" w:eastAsiaTheme="minorHAnsi" w:hAnsi="Tahoma" w:cs="Tahoma"/>
          <w:i/>
          <w:color w:val="000000" w:themeColor="text1"/>
          <w:bdr w:val="none" w:sz="0" w:space="0" w:color="auto"/>
          <w:lang w:val="tr-TR"/>
        </w:rPr>
        <w:t xml:space="preserve">Malezya’da </w:t>
      </w:r>
      <w:r>
        <w:rPr>
          <w:rFonts w:ascii="Tahoma" w:eastAsiaTheme="minorHAnsi" w:hAnsi="Tahoma" w:cs="Tahoma"/>
          <w:i/>
          <w:color w:val="000000" w:themeColor="text1"/>
          <w:bdr w:val="none" w:sz="0" w:space="0" w:color="auto"/>
          <w:lang w:val="tr-TR"/>
        </w:rPr>
        <w:t>gerçekleştirilecek</w:t>
      </w:r>
      <w:r w:rsidR="004D4A25">
        <w:rPr>
          <w:rFonts w:ascii="Tahoma" w:eastAsiaTheme="minorHAnsi" w:hAnsi="Tahoma" w:cs="Tahoma"/>
          <w:i/>
          <w:color w:val="000000" w:themeColor="text1"/>
          <w:bdr w:val="none" w:sz="0" w:space="0" w:color="auto"/>
          <w:lang w:val="tr-TR"/>
        </w:rPr>
        <w:t xml:space="preserve"> </w:t>
      </w:r>
      <w:r w:rsidR="004D4A25" w:rsidRPr="004D4A25">
        <w:rPr>
          <w:rFonts w:ascii="Tahoma" w:eastAsiaTheme="minorHAnsi" w:hAnsi="Tahoma" w:cs="Tahoma"/>
          <w:i/>
          <w:color w:val="000000" w:themeColor="text1"/>
          <w:bdr w:val="none" w:sz="0" w:space="0" w:color="auto"/>
          <w:lang w:val="tr-TR"/>
        </w:rPr>
        <w:t>Asya Savunma ve Güvenlik Fuarı</w:t>
      </w:r>
      <w:r w:rsidR="004D4A25">
        <w:rPr>
          <w:rFonts w:ascii="Tahoma" w:eastAsiaTheme="minorHAnsi" w:hAnsi="Tahoma" w:cs="Tahoma"/>
          <w:i/>
          <w:color w:val="000000" w:themeColor="text1"/>
          <w:bdr w:val="none" w:sz="0" w:space="0" w:color="auto"/>
          <w:lang w:val="tr-TR"/>
        </w:rPr>
        <w:t>’nda</w:t>
      </w:r>
      <w:r w:rsidR="004D4A25" w:rsidRPr="004D4A25">
        <w:rPr>
          <w:rFonts w:ascii="Tahoma" w:eastAsiaTheme="minorHAnsi" w:hAnsi="Tahoma" w:cs="Tahoma"/>
          <w:i/>
          <w:color w:val="000000" w:themeColor="text1"/>
          <w:bdr w:val="none" w:sz="0" w:space="0" w:color="auto"/>
          <w:lang w:val="tr-TR"/>
        </w:rPr>
        <w:t xml:space="preserve"> (DSA 2022)</w:t>
      </w:r>
      <w:r>
        <w:rPr>
          <w:rFonts w:ascii="Tahoma" w:eastAsiaTheme="minorHAnsi" w:hAnsi="Tahoma" w:cs="Tahoma"/>
          <w:i/>
          <w:color w:val="000000" w:themeColor="text1"/>
          <w:bdr w:val="none" w:sz="0" w:space="0" w:color="auto"/>
          <w:lang w:val="tr-TR"/>
        </w:rPr>
        <w:t>;</w:t>
      </w:r>
      <w:r w:rsidRPr="000E6DEA">
        <w:rPr>
          <w:rFonts w:ascii="Tahoma" w:eastAsiaTheme="minorHAnsi" w:hAnsi="Tahoma" w:cs="Tahoma"/>
          <w:i/>
          <w:color w:val="000000" w:themeColor="text1"/>
          <w:bdr w:val="none" w:sz="0" w:space="0" w:color="auto"/>
          <w:lang w:val="tr-TR"/>
        </w:rPr>
        <w:t xml:space="preserve"> </w:t>
      </w:r>
      <w:r>
        <w:rPr>
          <w:rFonts w:ascii="Tahoma" w:eastAsiaTheme="minorHAnsi" w:hAnsi="Tahoma" w:cs="Tahoma"/>
          <w:i/>
          <w:color w:val="000000" w:themeColor="text1"/>
          <w:bdr w:val="none" w:sz="0" w:space="0" w:color="auto"/>
          <w:lang w:val="tr-TR"/>
        </w:rPr>
        <w:t>askeri deniz platform</w:t>
      </w:r>
      <w:r w:rsidR="004D4A25">
        <w:rPr>
          <w:rFonts w:ascii="Tahoma" w:eastAsiaTheme="minorHAnsi" w:hAnsi="Tahoma" w:cs="Tahoma"/>
          <w:i/>
          <w:color w:val="000000" w:themeColor="text1"/>
          <w:bdr w:val="none" w:sz="0" w:space="0" w:color="auto"/>
          <w:lang w:val="tr-TR"/>
        </w:rPr>
        <w:t xml:space="preserve">ları ve </w:t>
      </w:r>
      <w:r w:rsidRPr="000E6DEA">
        <w:rPr>
          <w:rFonts w:ascii="Tahoma" w:eastAsiaTheme="minorHAnsi" w:hAnsi="Tahoma" w:cs="Tahoma"/>
          <w:i/>
          <w:color w:val="000000" w:themeColor="text1"/>
          <w:bdr w:val="none" w:sz="0" w:space="0" w:color="auto"/>
          <w:lang w:val="tr-TR"/>
        </w:rPr>
        <w:t>taktik mini İHA sistemleri</w:t>
      </w:r>
      <w:r w:rsidR="00823166">
        <w:rPr>
          <w:rFonts w:ascii="Tahoma" w:eastAsiaTheme="minorHAnsi" w:hAnsi="Tahoma" w:cs="Tahoma"/>
          <w:i/>
          <w:color w:val="000000" w:themeColor="text1"/>
          <w:bdr w:val="none" w:sz="0" w:space="0" w:color="auto"/>
          <w:lang w:val="tr-TR"/>
        </w:rPr>
        <w:t xml:space="preserve"> </w:t>
      </w:r>
      <w:r w:rsidR="00B276D8">
        <w:rPr>
          <w:rFonts w:ascii="Tahoma" w:eastAsiaTheme="minorHAnsi" w:hAnsi="Tahoma" w:cs="Tahoma"/>
          <w:i/>
          <w:color w:val="000000" w:themeColor="text1"/>
          <w:bdr w:val="none" w:sz="0" w:space="0" w:color="auto"/>
          <w:lang w:val="tr-TR"/>
        </w:rPr>
        <w:t>ile yerini alacak</w:t>
      </w:r>
      <w:r w:rsidR="00823166">
        <w:rPr>
          <w:rFonts w:ascii="Tahoma" w:eastAsiaTheme="minorHAnsi" w:hAnsi="Tahoma" w:cs="Tahoma"/>
          <w:i/>
          <w:color w:val="000000" w:themeColor="text1"/>
          <w:bdr w:val="none" w:sz="0" w:space="0" w:color="auto"/>
          <w:lang w:val="tr-TR"/>
        </w:rPr>
        <w:t xml:space="preserve">. </w:t>
      </w:r>
    </w:p>
    <w:p w:rsidR="00B276D8" w:rsidRDefault="00823166" w:rsidP="00A92E37">
      <w:pPr>
        <w:pStyle w:val="SaptanmA"/>
        <w:suppressAutoHyphens/>
        <w:spacing w:line="276" w:lineRule="auto"/>
        <w:rPr>
          <w:rFonts w:ascii="Tahoma" w:eastAsiaTheme="minorHAnsi" w:hAnsi="Tahoma" w:cs="Tahoma"/>
          <w:color w:val="000000" w:themeColor="text1"/>
          <w:bdr w:val="none" w:sz="0" w:space="0" w:color="auto"/>
          <w:lang w:val="tr-TR"/>
        </w:rPr>
      </w:pPr>
      <w:r w:rsidRPr="00823166">
        <w:rPr>
          <w:rFonts w:ascii="Tahoma" w:eastAsiaTheme="minorHAnsi" w:hAnsi="Tahoma" w:cs="Tahoma"/>
          <w:color w:val="000000" w:themeColor="text1"/>
          <w:bdr w:val="none" w:sz="0" w:space="0" w:color="auto"/>
          <w:lang w:val="tr-TR"/>
        </w:rPr>
        <w:t>Türkiye’nin savunma sanayii</w:t>
      </w:r>
      <w:r w:rsidR="008A5F50">
        <w:rPr>
          <w:rFonts w:ascii="Tahoma" w:eastAsiaTheme="minorHAnsi" w:hAnsi="Tahoma" w:cs="Tahoma"/>
          <w:color w:val="000000" w:themeColor="text1"/>
          <w:bdr w:val="none" w:sz="0" w:space="0" w:color="auto"/>
          <w:lang w:val="tr-TR"/>
        </w:rPr>
        <w:t xml:space="preserve">nde kritik rol oynayan ve </w:t>
      </w:r>
      <w:r w:rsidRPr="00823166">
        <w:rPr>
          <w:rFonts w:ascii="Tahoma" w:eastAsiaTheme="minorHAnsi" w:hAnsi="Tahoma" w:cs="Tahoma"/>
          <w:color w:val="000000" w:themeColor="text1"/>
          <w:bdr w:val="none" w:sz="0" w:space="0" w:color="auto"/>
          <w:lang w:val="tr-TR"/>
        </w:rPr>
        <w:t>önemli ihracat başarılarına imza atan</w:t>
      </w:r>
      <w:r w:rsidR="00A00867" w:rsidRPr="00F94554">
        <w:rPr>
          <w:rFonts w:ascii="Tahoma" w:eastAsiaTheme="minorHAnsi" w:hAnsi="Tahoma" w:cs="Tahoma"/>
          <w:color w:val="000000" w:themeColor="text1"/>
          <w:bdr w:val="none" w:sz="0" w:space="0" w:color="auto"/>
          <w:lang w:val="tr-TR"/>
        </w:rPr>
        <w:t xml:space="preserve"> STM Savunma Teknolojileri Mühendislik ve Ticaret A.Ş.</w:t>
      </w:r>
      <w:r w:rsidR="00A00867" w:rsidRPr="000E6DEA">
        <w:rPr>
          <w:rFonts w:ascii="Tahoma" w:eastAsiaTheme="minorHAnsi" w:hAnsi="Tahoma" w:cs="Tahoma"/>
          <w:color w:val="000000" w:themeColor="text1"/>
          <w:bdr w:val="none" w:sz="0" w:space="0" w:color="auto"/>
          <w:lang w:val="tr-TR"/>
        </w:rPr>
        <w:t>,</w:t>
      </w:r>
      <w:r w:rsidR="00A00867" w:rsidRPr="00F94554">
        <w:rPr>
          <w:rFonts w:ascii="Tahoma" w:eastAsiaTheme="minorHAnsi" w:hAnsi="Tahoma" w:cs="Tahoma"/>
          <w:color w:val="000000" w:themeColor="text1"/>
          <w:bdr w:val="none" w:sz="0" w:space="0" w:color="auto"/>
          <w:lang w:val="tr-TR"/>
        </w:rPr>
        <w:t xml:space="preserve"> </w:t>
      </w:r>
      <w:r w:rsidR="00A92E37">
        <w:rPr>
          <w:rFonts w:ascii="Tahoma" w:eastAsiaTheme="minorHAnsi" w:hAnsi="Tahoma" w:cs="Tahoma"/>
          <w:color w:val="000000" w:themeColor="text1"/>
          <w:bdr w:val="none" w:sz="0" w:space="0" w:color="auto"/>
          <w:lang w:val="tr-TR"/>
        </w:rPr>
        <w:t>Güneydoğu Asya’da yenilikçi</w:t>
      </w:r>
      <w:r w:rsidR="00B276D8">
        <w:rPr>
          <w:rFonts w:ascii="Tahoma" w:eastAsiaTheme="minorHAnsi" w:hAnsi="Tahoma" w:cs="Tahoma"/>
          <w:color w:val="000000" w:themeColor="text1"/>
          <w:bdr w:val="none" w:sz="0" w:space="0" w:color="auto"/>
          <w:lang w:val="tr-TR"/>
        </w:rPr>
        <w:t xml:space="preserve"> ve </w:t>
      </w:r>
      <w:r w:rsidR="00A92E37">
        <w:rPr>
          <w:rFonts w:ascii="Tahoma" w:eastAsiaTheme="minorHAnsi" w:hAnsi="Tahoma" w:cs="Tahoma"/>
          <w:color w:val="000000" w:themeColor="text1"/>
          <w:bdr w:val="none" w:sz="0" w:space="0" w:color="auto"/>
          <w:lang w:val="tr-TR"/>
        </w:rPr>
        <w:t xml:space="preserve">milli çözümlerini sergileyecek. STM, Malezya’nın başkenti Kuala Lumpur’da </w:t>
      </w:r>
      <w:r>
        <w:rPr>
          <w:rFonts w:ascii="Tahoma" w:eastAsiaTheme="minorHAnsi" w:hAnsi="Tahoma" w:cs="Tahoma"/>
          <w:color w:val="000000" w:themeColor="text1"/>
          <w:bdr w:val="none" w:sz="0" w:space="0" w:color="auto"/>
          <w:lang w:val="tr-TR"/>
        </w:rPr>
        <w:t xml:space="preserve">28-31 Mart </w:t>
      </w:r>
      <w:r w:rsidR="00A00867" w:rsidRPr="000E6DEA">
        <w:rPr>
          <w:rFonts w:ascii="Tahoma" w:eastAsiaTheme="minorHAnsi" w:hAnsi="Tahoma" w:cs="Tahoma"/>
          <w:color w:val="000000" w:themeColor="text1"/>
          <w:bdr w:val="none" w:sz="0" w:space="0" w:color="auto"/>
          <w:lang w:val="tr-TR"/>
        </w:rPr>
        <w:t>tarihleri arasında gerçekleştirilecek</w:t>
      </w:r>
      <w:r w:rsidR="00A92E37">
        <w:rPr>
          <w:rFonts w:ascii="Tahoma" w:eastAsiaTheme="minorHAnsi" w:hAnsi="Tahoma" w:cs="Tahoma"/>
          <w:color w:val="000000" w:themeColor="text1"/>
          <w:bdr w:val="none" w:sz="0" w:space="0" w:color="auto"/>
          <w:lang w:val="tr-TR"/>
        </w:rPr>
        <w:t xml:space="preserve">, DSA 2022 Fuarın’da, Türkiye’nin ilk milli fırkateyni </w:t>
      </w:r>
      <w:r w:rsidR="00A00867">
        <w:rPr>
          <w:rFonts w:ascii="Tahoma" w:eastAsiaTheme="minorHAnsi" w:hAnsi="Tahoma" w:cs="Tahoma"/>
          <w:color w:val="000000" w:themeColor="text1"/>
          <w:bdr w:val="none" w:sz="0" w:space="0" w:color="auto"/>
          <w:lang w:val="tr-TR"/>
        </w:rPr>
        <w:t>İstif (İ) Sınıfı</w:t>
      </w:r>
      <w:r w:rsidR="00EE035C">
        <w:rPr>
          <w:rFonts w:ascii="Tahoma" w:eastAsiaTheme="minorHAnsi" w:hAnsi="Tahoma" w:cs="Tahoma"/>
          <w:color w:val="000000" w:themeColor="text1"/>
          <w:bdr w:val="none" w:sz="0" w:space="0" w:color="auto"/>
          <w:lang w:val="tr-TR"/>
        </w:rPr>
        <w:t xml:space="preserve"> Fırkateyn</w:t>
      </w:r>
      <w:r w:rsidR="00A00867">
        <w:rPr>
          <w:rFonts w:ascii="Tahoma" w:eastAsiaTheme="minorHAnsi" w:hAnsi="Tahoma" w:cs="Tahoma"/>
          <w:color w:val="000000" w:themeColor="text1"/>
          <w:bdr w:val="none" w:sz="0" w:space="0" w:color="auto"/>
          <w:lang w:val="tr-TR"/>
        </w:rPr>
        <w:t xml:space="preserve">, </w:t>
      </w:r>
      <w:r w:rsidR="00A92E37">
        <w:rPr>
          <w:rFonts w:ascii="Tahoma" w:eastAsiaTheme="minorHAnsi" w:hAnsi="Tahoma" w:cs="Tahoma"/>
          <w:color w:val="000000" w:themeColor="text1"/>
          <w:bdr w:val="none" w:sz="0" w:space="0" w:color="auto"/>
          <w:lang w:val="tr-TR"/>
        </w:rPr>
        <w:t xml:space="preserve">MİLGEM Ada Sınıfı Korvet, Sahil Güvenlik Gemisi CG-3100 </w:t>
      </w:r>
      <w:r w:rsidR="00A00867" w:rsidRPr="00F94554">
        <w:rPr>
          <w:rFonts w:ascii="Tahoma" w:eastAsiaTheme="minorHAnsi" w:hAnsi="Tahoma" w:cs="Tahoma"/>
          <w:color w:val="000000" w:themeColor="text1"/>
          <w:bdr w:val="none" w:sz="0" w:space="0" w:color="auto"/>
          <w:lang w:val="tr-TR"/>
        </w:rPr>
        <w:t>ile taktik mini İHA sistemleri</w:t>
      </w:r>
      <w:r w:rsidR="00A00867">
        <w:rPr>
          <w:rFonts w:ascii="Tahoma" w:eastAsiaTheme="minorHAnsi" w:hAnsi="Tahoma" w:cs="Tahoma"/>
          <w:color w:val="000000" w:themeColor="text1"/>
          <w:bdr w:val="none" w:sz="0" w:space="0" w:color="auto"/>
          <w:lang w:val="tr-TR"/>
        </w:rPr>
        <w:t xml:space="preserve">; </w:t>
      </w:r>
      <w:r w:rsidR="00A00867" w:rsidRPr="000E6DEA">
        <w:rPr>
          <w:rFonts w:ascii="Tahoma" w:eastAsiaTheme="minorHAnsi" w:hAnsi="Tahoma" w:cs="Tahoma"/>
          <w:color w:val="000000" w:themeColor="text1"/>
          <w:bdr w:val="none" w:sz="0" w:space="0" w:color="auto"/>
          <w:lang w:val="tr-TR"/>
        </w:rPr>
        <w:t xml:space="preserve">ALPAGU, </w:t>
      </w:r>
      <w:bookmarkStart w:id="0" w:name="_GoBack"/>
      <w:bookmarkEnd w:id="0"/>
      <w:r w:rsidR="00A00867" w:rsidRPr="000E6DEA">
        <w:rPr>
          <w:rFonts w:ascii="Tahoma" w:eastAsiaTheme="minorHAnsi" w:hAnsi="Tahoma" w:cs="Tahoma"/>
          <w:color w:val="000000" w:themeColor="text1"/>
          <w:bdr w:val="none" w:sz="0" w:space="0" w:color="auto"/>
          <w:lang w:val="tr-TR"/>
        </w:rPr>
        <w:t>KARGU ve TOGAN</w:t>
      </w:r>
      <w:r w:rsidR="00A00867">
        <w:rPr>
          <w:rFonts w:ascii="Tahoma" w:eastAsiaTheme="minorHAnsi" w:hAnsi="Tahoma" w:cs="Tahoma"/>
          <w:color w:val="000000" w:themeColor="text1"/>
          <w:bdr w:val="none" w:sz="0" w:space="0" w:color="auto"/>
          <w:lang w:val="tr-TR"/>
        </w:rPr>
        <w:t xml:space="preserve">’ı </w:t>
      </w:r>
      <w:r w:rsidR="00B276D8">
        <w:rPr>
          <w:rFonts w:ascii="Tahoma" w:eastAsiaTheme="minorHAnsi" w:hAnsi="Tahoma" w:cs="Tahoma"/>
          <w:color w:val="000000" w:themeColor="text1"/>
          <w:bdr w:val="none" w:sz="0" w:space="0" w:color="auto"/>
          <w:lang w:val="tr-TR"/>
        </w:rPr>
        <w:t>Asya Pasifik ülkeleri ile buluşturacak.</w:t>
      </w:r>
    </w:p>
    <w:p w:rsidR="008A5F50" w:rsidRDefault="008A5F50" w:rsidP="00A92E37">
      <w:pPr>
        <w:pStyle w:val="SaptanmA"/>
        <w:suppressAutoHyphens/>
        <w:spacing w:line="276" w:lineRule="auto"/>
        <w:rPr>
          <w:rFonts w:ascii="Tahoma" w:eastAsiaTheme="minorHAnsi" w:hAnsi="Tahoma" w:cs="Tahoma"/>
          <w:color w:val="000000" w:themeColor="text1"/>
          <w:bdr w:val="none" w:sz="0" w:space="0" w:color="auto"/>
          <w:lang w:val="tr-TR"/>
        </w:rPr>
      </w:pPr>
      <w:r>
        <w:rPr>
          <w:rFonts w:ascii="Tahoma" w:eastAsiaTheme="minorHAnsi" w:hAnsi="Tahoma" w:cs="Tahoma"/>
          <w:color w:val="000000" w:themeColor="text1"/>
          <w:bdr w:val="none" w:sz="0" w:space="0" w:color="auto"/>
          <w:lang w:val="tr-TR"/>
        </w:rPr>
        <w:t>STM Genel Müdürü Özgür Güleryüz, DSA2022 Fuarı ile ilgili, “Malezya’da, Milli Mühendislik kabiliyetlerimizle geliştirdiğimiz deniz projelerimizi ve vurucu mini İHA sistemlerimizi sergileyecek olmaktan heyecanlıyız. Yen</w:t>
      </w:r>
      <w:r w:rsidR="00B276D8">
        <w:rPr>
          <w:rFonts w:ascii="Tahoma" w:eastAsiaTheme="minorHAnsi" w:hAnsi="Tahoma" w:cs="Tahoma"/>
          <w:color w:val="000000" w:themeColor="text1"/>
          <w:bdr w:val="none" w:sz="0" w:space="0" w:color="auto"/>
          <w:lang w:val="tr-TR"/>
        </w:rPr>
        <w:t xml:space="preserve">ilikçi çözümlerimiz ve nitelikli insan kaynağımız ile, Asya’da önemli iş birliklerine imza atmayı ve dost-kardeş ülkelerin savunma kapasitelerini geliştirmek istiyoruz” dedi. </w:t>
      </w:r>
    </w:p>
    <w:p w:rsidR="00A00867" w:rsidRPr="00F94554" w:rsidRDefault="00A00867" w:rsidP="00A0086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b/>
          <w:color w:val="000000" w:themeColor="text1"/>
          <w:sz w:val="22"/>
          <w:szCs w:val="22"/>
          <w:bdr w:val="none" w:sz="0" w:space="0" w:color="auto"/>
          <w:lang w:val="tr-TR"/>
        </w:rPr>
      </w:pPr>
      <w:r w:rsidRPr="00F94554">
        <w:rPr>
          <w:rFonts w:ascii="Tahoma" w:eastAsiaTheme="minorHAnsi" w:hAnsi="Tahoma" w:cs="Tahoma"/>
          <w:b/>
          <w:color w:val="000000" w:themeColor="text1"/>
          <w:sz w:val="22"/>
          <w:szCs w:val="22"/>
          <w:bdr w:val="none" w:sz="0" w:space="0" w:color="auto"/>
          <w:lang w:val="tr-TR"/>
        </w:rPr>
        <w:t xml:space="preserve">STM, Türk Donanmasının ihtiyaçlarında kritik rol üsteniyor </w:t>
      </w:r>
    </w:p>
    <w:p w:rsidR="008A5F50" w:rsidRDefault="00A00867" w:rsidP="008A5F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color w:val="000000" w:themeColor="text1"/>
          <w:sz w:val="22"/>
          <w:szCs w:val="22"/>
          <w:bdr w:val="none" w:sz="0" w:space="0" w:color="auto"/>
          <w:lang w:val="tr-TR"/>
        </w:rPr>
      </w:pPr>
      <w:r w:rsidRPr="00F94554">
        <w:rPr>
          <w:rFonts w:ascii="Tahoma" w:eastAsiaTheme="minorHAnsi" w:hAnsi="Tahoma" w:cs="Tahoma"/>
          <w:color w:val="000000" w:themeColor="text1"/>
          <w:sz w:val="22"/>
          <w:szCs w:val="22"/>
          <w:bdr w:val="none" w:sz="0" w:space="0" w:color="auto"/>
          <w:lang w:val="tr-TR"/>
        </w:rPr>
        <w:t xml:space="preserve">STM, Güney Amerika’dan Uzak Doğu’ya kadar 20’den fazla ülkede iş birlikleri, </w:t>
      </w:r>
      <w:r>
        <w:rPr>
          <w:rFonts w:ascii="Tahoma" w:eastAsiaTheme="minorHAnsi" w:hAnsi="Tahoma" w:cs="Tahoma"/>
          <w:color w:val="000000" w:themeColor="text1"/>
          <w:sz w:val="22"/>
          <w:szCs w:val="22"/>
          <w:bdr w:val="none" w:sz="0" w:space="0" w:color="auto"/>
          <w:lang w:val="tr-TR"/>
        </w:rPr>
        <w:t xml:space="preserve">teknoloji transferi </w:t>
      </w:r>
      <w:r w:rsidRPr="00F94554">
        <w:rPr>
          <w:rFonts w:ascii="Tahoma" w:eastAsiaTheme="minorHAnsi" w:hAnsi="Tahoma" w:cs="Tahoma"/>
          <w:color w:val="000000" w:themeColor="text1"/>
          <w:sz w:val="22"/>
          <w:szCs w:val="22"/>
          <w:bdr w:val="none" w:sz="0" w:space="0" w:color="auto"/>
          <w:lang w:val="tr-TR"/>
        </w:rPr>
        <w:t>ve iş gel</w:t>
      </w:r>
      <w:r>
        <w:rPr>
          <w:rFonts w:ascii="Tahoma" w:eastAsiaTheme="minorHAnsi" w:hAnsi="Tahoma" w:cs="Tahoma"/>
          <w:color w:val="000000" w:themeColor="text1"/>
          <w:sz w:val="22"/>
          <w:szCs w:val="22"/>
          <w:bdr w:val="none" w:sz="0" w:space="0" w:color="auto"/>
          <w:lang w:val="tr-TR"/>
        </w:rPr>
        <w:t xml:space="preserve">iştirme faaliyetleri yürütüyor. Dünyanın en aktif donanmalarından birine sahip olan NATO üyesi Türkiye için suüstü ve denizaltı platformları üreten STM, </w:t>
      </w:r>
      <w:r w:rsidRPr="00F94554">
        <w:rPr>
          <w:rFonts w:ascii="Tahoma" w:eastAsiaTheme="minorHAnsi" w:hAnsi="Tahoma" w:cs="Tahoma"/>
          <w:color w:val="000000" w:themeColor="text1"/>
          <w:sz w:val="22"/>
          <w:szCs w:val="22"/>
          <w:bdr w:val="none" w:sz="0" w:space="0" w:color="auto"/>
          <w:lang w:val="tr-TR"/>
        </w:rPr>
        <w:t xml:space="preserve">dost </w:t>
      </w:r>
      <w:r>
        <w:rPr>
          <w:rFonts w:ascii="Tahoma" w:eastAsiaTheme="minorHAnsi" w:hAnsi="Tahoma" w:cs="Tahoma"/>
          <w:color w:val="000000" w:themeColor="text1"/>
          <w:sz w:val="22"/>
          <w:szCs w:val="22"/>
          <w:bdr w:val="none" w:sz="0" w:space="0" w:color="auto"/>
          <w:lang w:val="tr-TR"/>
        </w:rPr>
        <w:t xml:space="preserve">ve müttefik ülke donanmalarının </w:t>
      </w:r>
      <w:r w:rsidRPr="00F94554">
        <w:rPr>
          <w:rFonts w:ascii="Tahoma" w:eastAsiaTheme="minorHAnsi" w:hAnsi="Tahoma" w:cs="Tahoma"/>
          <w:color w:val="000000" w:themeColor="text1"/>
          <w:sz w:val="22"/>
          <w:szCs w:val="22"/>
          <w:bdr w:val="none" w:sz="0" w:space="0" w:color="auto"/>
          <w:lang w:val="tr-TR"/>
        </w:rPr>
        <w:t>daha efektif görevler yapması için tasarım, inşa ve modern</w:t>
      </w:r>
      <w:r>
        <w:rPr>
          <w:rFonts w:ascii="Tahoma" w:eastAsiaTheme="minorHAnsi" w:hAnsi="Tahoma" w:cs="Tahoma"/>
          <w:color w:val="000000" w:themeColor="text1"/>
          <w:sz w:val="22"/>
          <w:szCs w:val="22"/>
          <w:bdr w:val="none" w:sz="0" w:space="0" w:color="auto"/>
          <w:lang w:val="tr-TR"/>
        </w:rPr>
        <w:t xml:space="preserve">izasyon faaliyetleri kapsamında, ihtiyaca özel özgün ve esnek </w:t>
      </w:r>
      <w:r w:rsidR="008A5F50">
        <w:rPr>
          <w:rFonts w:ascii="Tahoma" w:eastAsiaTheme="minorHAnsi" w:hAnsi="Tahoma" w:cs="Tahoma"/>
          <w:color w:val="000000" w:themeColor="text1"/>
          <w:sz w:val="22"/>
          <w:szCs w:val="22"/>
          <w:bdr w:val="none" w:sz="0" w:space="0" w:color="auto"/>
          <w:lang w:val="tr-TR"/>
        </w:rPr>
        <w:t xml:space="preserve">mühendislik çözümleri üretiyor. </w:t>
      </w:r>
      <w:r w:rsidRPr="00F94554">
        <w:rPr>
          <w:rFonts w:ascii="Tahoma" w:eastAsiaTheme="minorHAnsi" w:hAnsi="Tahoma" w:cs="Tahoma"/>
          <w:color w:val="000000" w:themeColor="text1"/>
          <w:sz w:val="22"/>
          <w:szCs w:val="22"/>
          <w:bdr w:val="none" w:sz="0" w:space="0" w:color="auto"/>
          <w:lang w:val="tr-TR"/>
        </w:rPr>
        <w:t>STM’nin, kendi mühendislik ve teknolojisiyle geliştirdiği vurucu ve gözcü İHA sistemleri</w:t>
      </w:r>
      <w:r w:rsidR="008A5F50">
        <w:rPr>
          <w:rFonts w:ascii="Tahoma" w:eastAsiaTheme="minorHAnsi" w:hAnsi="Tahoma" w:cs="Tahoma"/>
          <w:color w:val="000000" w:themeColor="text1"/>
          <w:sz w:val="22"/>
          <w:szCs w:val="22"/>
          <w:bdr w:val="none" w:sz="0" w:space="0" w:color="auto"/>
          <w:lang w:val="tr-TR"/>
        </w:rPr>
        <w:t xml:space="preserve">, Türk Silahlı Kuvvetleri’nce </w:t>
      </w:r>
      <w:r w:rsidRPr="00F94554">
        <w:rPr>
          <w:rFonts w:ascii="Tahoma" w:eastAsiaTheme="minorHAnsi" w:hAnsi="Tahoma" w:cs="Tahoma"/>
          <w:color w:val="000000" w:themeColor="text1"/>
          <w:sz w:val="22"/>
          <w:szCs w:val="22"/>
          <w:bdr w:val="none" w:sz="0" w:space="0" w:color="auto"/>
          <w:lang w:val="tr-TR"/>
        </w:rPr>
        <w:t>yurt dışı operasyonlar dahil</w:t>
      </w:r>
      <w:r w:rsidR="008A5F50">
        <w:rPr>
          <w:rFonts w:ascii="Tahoma" w:eastAsiaTheme="minorHAnsi" w:hAnsi="Tahoma" w:cs="Tahoma"/>
          <w:color w:val="000000" w:themeColor="text1"/>
          <w:sz w:val="22"/>
          <w:szCs w:val="22"/>
          <w:bdr w:val="none" w:sz="0" w:space="0" w:color="auto"/>
          <w:lang w:val="tr-TR"/>
        </w:rPr>
        <w:t xml:space="preserve"> olmak üzere sınır güvenliğinde etkin şekilde </w:t>
      </w:r>
      <w:r w:rsidR="00B276D8">
        <w:rPr>
          <w:rFonts w:ascii="Tahoma" w:eastAsiaTheme="minorHAnsi" w:hAnsi="Tahoma" w:cs="Tahoma"/>
          <w:color w:val="000000" w:themeColor="text1"/>
          <w:sz w:val="22"/>
          <w:szCs w:val="22"/>
          <w:bdr w:val="none" w:sz="0" w:space="0" w:color="auto"/>
          <w:lang w:val="tr-TR"/>
        </w:rPr>
        <w:t xml:space="preserve">kullanılırken, KARGU ise ihraç edilen ülkelerde de başarıyla görev yapıyor. </w:t>
      </w:r>
    </w:p>
    <w:p w:rsidR="00A00867" w:rsidRPr="000E6DEA" w:rsidRDefault="00A00867" w:rsidP="00A00867">
      <w:pPr>
        <w:pStyle w:val="SaptanmA"/>
        <w:suppressAutoHyphens/>
        <w:spacing w:line="276" w:lineRule="auto"/>
        <w:jc w:val="both"/>
        <w:rPr>
          <w:rStyle w:val="YokA"/>
          <w:rFonts w:ascii="Tahoma" w:hAnsi="Tahoma" w:cs="Tahoma"/>
          <w:b/>
          <w:bCs/>
          <w:color w:val="000000" w:themeColor="text1"/>
          <w:sz w:val="20"/>
          <w:szCs w:val="20"/>
          <w:lang w:val="tr-TR"/>
        </w:rPr>
      </w:pPr>
      <w:r w:rsidRPr="000E6DEA">
        <w:rPr>
          <w:rStyle w:val="YokA"/>
          <w:rFonts w:ascii="Tahoma" w:hAnsi="Tahoma" w:cs="Tahoma"/>
          <w:b/>
          <w:bCs/>
          <w:color w:val="000000" w:themeColor="text1"/>
          <w:sz w:val="20"/>
          <w:szCs w:val="20"/>
          <w:lang w:val="tr-TR"/>
        </w:rPr>
        <w:t xml:space="preserve">STM </w:t>
      </w:r>
      <w:r>
        <w:rPr>
          <w:rStyle w:val="YokA"/>
          <w:rFonts w:ascii="Tahoma" w:hAnsi="Tahoma" w:cs="Tahoma"/>
          <w:b/>
          <w:bCs/>
          <w:color w:val="000000" w:themeColor="text1"/>
          <w:sz w:val="20"/>
          <w:szCs w:val="20"/>
          <w:lang w:val="tr-TR"/>
        </w:rPr>
        <w:t>DSA 2022</w:t>
      </w:r>
      <w:r w:rsidRPr="000E6DEA">
        <w:rPr>
          <w:rStyle w:val="YokA"/>
          <w:rFonts w:ascii="Tahoma" w:hAnsi="Tahoma" w:cs="Tahoma"/>
          <w:b/>
          <w:bCs/>
          <w:color w:val="000000" w:themeColor="text1"/>
          <w:sz w:val="20"/>
          <w:szCs w:val="20"/>
          <w:lang w:val="tr-TR"/>
        </w:rPr>
        <w:t xml:space="preserve"> Stant Bilgileri</w:t>
      </w:r>
    </w:p>
    <w:p w:rsidR="00A00867" w:rsidRDefault="00A00867" w:rsidP="00A00867">
      <w:pPr>
        <w:pStyle w:val="SaptanmA"/>
        <w:suppressAutoHyphens/>
        <w:spacing w:line="276" w:lineRule="auto"/>
        <w:jc w:val="both"/>
        <w:rPr>
          <w:rStyle w:val="YokA"/>
          <w:rFonts w:ascii="Tahoma" w:hAnsi="Tahoma" w:cs="Tahoma"/>
          <w:bCs/>
          <w:color w:val="000000" w:themeColor="text1"/>
          <w:sz w:val="20"/>
          <w:szCs w:val="20"/>
          <w:lang w:val="tr-TR"/>
        </w:rPr>
      </w:pPr>
      <w:r w:rsidRPr="000E6DEA">
        <w:rPr>
          <w:rStyle w:val="YokA"/>
          <w:rFonts w:ascii="Tahoma" w:hAnsi="Tahoma" w:cs="Tahoma"/>
          <w:b/>
          <w:bCs/>
          <w:color w:val="000000" w:themeColor="text1"/>
          <w:sz w:val="20"/>
          <w:szCs w:val="20"/>
          <w:lang w:val="tr-TR"/>
        </w:rPr>
        <w:t>Stant</w:t>
      </w:r>
      <w:r>
        <w:rPr>
          <w:rStyle w:val="YokA"/>
          <w:rFonts w:ascii="Tahoma" w:hAnsi="Tahoma" w:cs="Tahoma"/>
          <w:b/>
          <w:bCs/>
          <w:color w:val="000000" w:themeColor="text1"/>
          <w:sz w:val="20"/>
          <w:szCs w:val="20"/>
          <w:lang w:val="tr-TR"/>
        </w:rPr>
        <w:t xml:space="preserve"> No</w:t>
      </w:r>
      <w:r w:rsidRPr="000E6DEA">
        <w:rPr>
          <w:rStyle w:val="YokA"/>
          <w:rFonts w:ascii="Tahoma" w:hAnsi="Tahoma" w:cs="Tahoma"/>
          <w:b/>
          <w:bCs/>
          <w:color w:val="000000" w:themeColor="text1"/>
          <w:sz w:val="20"/>
          <w:szCs w:val="20"/>
          <w:lang w:val="tr-TR"/>
        </w:rPr>
        <w:t xml:space="preserve">: </w:t>
      </w:r>
      <w:r>
        <w:rPr>
          <w:rStyle w:val="YokA"/>
          <w:rFonts w:ascii="Tahoma" w:hAnsi="Tahoma" w:cs="Tahoma"/>
          <w:bCs/>
          <w:color w:val="000000" w:themeColor="text1"/>
          <w:sz w:val="20"/>
          <w:szCs w:val="20"/>
          <w:lang w:val="tr-TR"/>
        </w:rPr>
        <w:t>2265</w:t>
      </w:r>
    </w:p>
    <w:p w:rsidR="00A00867" w:rsidRPr="00A00867" w:rsidRDefault="00A00867" w:rsidP="00A00867">
      <w:pPr>
        <w:pStyle w:val="SaptanmA"/>
        <w:suppressAutoHyphens/>
        <w:spacing w:line="276" w:lineRule="auto"/>
        <w:jc w:val="both"/>
        <w:rPr>
          <w:rStyle w:val="YokA"/>
          <w:rFonts w:ascii="Tahoma" w:hAnsi="Tahoma" w:cs="Tahoma"/>
          <w:b/>
          <w:bCs/>
          <w:color w:val="000000" w:themeColor="text1"/>
          <w:sz w:val="20"/>
          <w:szCs w:val="20"/>
          <w:lang w:val="tr-TR"/>
        </w:rPr>
      </w:pPr>
      <w:r w:rsidRPr="00A00867">
        <w:rPr>
          <w:rStyle w:val="YokA"/>
          <w:rFonts w:ascii="Tahoma" w:hAnsi="Tahoma" w:cs="Tahoma"/>
          <w:b/>
          <w:bCs/>
          <w:color w:val="000000" w:themeColor="text1"/>
          <w:sz w:val="20"/>
          <w:szCs w:val="20"/>
          <w:lang w:val="tr-TR"/>
        </w:rPr>
        <w:t>Salon:</w:t>
      </w:r>
      <w:r>
        <w:rPr>
          <w:rStyle w:val="YokA"/>
          <w:rFonts w:ascii="Tahoma" w:hAnsi="Tahoma" w:cs="Tahoma"/>
          <w:b/>
          <w:bCs/>
          <w:color w:val="000000" w:themeColor="text1"/>
          <w:sz w:val="20"/>
          <w:szCs w:val="20"/>
          <w:lang w:val="tr-TR"/>
        </w:rPr>
        <w:t xml:space="preserve"> </w:t>
      </w:r>
      <w:r w:rsidRPr="00A00867">
        <w:rPr>
          <w:rStyle w:val="YokA"/>
          <w:rFonts w:ascii="Tahoma" w:hAnsi="Tahoma" w:cs="Tahoma"/>
          <w:bCs/>
          <w:color w:val="000000" w:themeColor="text1"/>
          <w:sz w:val="20"/>
          <w:szCs w:val="20"/>
          <w:lang w:val="tr-TR"/>
        </w:rPr>
        <w:t>2</w:t>
      </w:r>
    </w:p>
    <w:p w:rsidR="00A00867" w:rsidRPr="000E6DEA" w:rsidRDefault="00A00867" w:rsidP="00A00867">
      <w:pPr>
        <w:pStyle w:val="SaptanmA"/>
        <w:suppressAutoHyphens/>
        <w:spacing w:line="276" w:lineRule="auto"/>
        <w:jc w:val="both"/>
        <w:rPr>
          <w:rStyle w:val="YokA"/>
          <w:rFonts w:ascii="Tahoma" w:hAnsi="Tahoma" w:cs="Tahoma"/>
          <w:b/>
          <w:bCs/>
          <w:color w:val="000000" w:themeColor="text1"/>
          <w:sz w:val="20"/>
          <w:szCs w:val="20"/>
          <w:lang w:val="tr-TR"/>
        </w:rPr>
      </w:pPr>
      <w:r w:rsidRPr="000E6DEA">
        <w:rPr>
          <w:rStyle w:val="YokA"/>
          <w:rFonts w:ascii="Tahoma" w:hAnsi="Tahoma" w:cs="Tahoma"/>
          <w:b/>
          <w:bCs/>
          <w:color w:val="000000" w:themeColor="text1"/>
          <w:sz w:val="20"/>
          <w:szCs w:val="20"/>
          <w:lang w:val="tr-TR"/>
        </w:rPr>
        <w:t>Fuar Bilgileri</w:t>
      </w:r>
    </w:p>
    <w:p w:rsidR="00A00867" w:rsidRPr="000E6DEA" w:rsidRDefault="00A00867" w:rsidP="00A00867">
      <w:pPr>
        <w:pStyle w:val="SaptanmA"/>
        <w:suppressAutoHyphens/>
        <w:spacing w:line="276" w:lineRule="auto"/>
        <w:jc w:val="both"/>
        <w:rPr>
          <w:rStyle w:val="YokA"/>
          <w:rFonts w:ascii="Tahoma" w:hAnsi="Tahoma" w:cs="Tahoma"/>
          <w:b/>
          <w:bCs/>
          <w:color w:val="000000" w:themeColor="text1"/>
          <w:sz w:val="20"/>
          <w:szCs w:val="20"/>
          <w:lang w:val="tr-TR"/>
        </w:rPr>
      </w:pPr>
      <w:r w:rsidRPr="000E6DEA">
        <w:rPr>
          <w:rStyle w:val="YokA"/>
          <w:rFonts w:ascii="Tahoma" w:hAnsi="Tahoma" w:cs="Tahoma"/>
          <w:b/>
          <w:bCs/>
          <w:color w:val="000000" w:themeColor="text1"/>
          <w:sz w:val="20"/>
          <w:szCs w:val="20"/>
          <w:lang w:val="tr-TR"/>
        </w:rPr>
        <w:t>Tarih:</w:t>
      </w:r>
      <w:r>
        <w:rPr>
          <w:rStyle w:val="YokA"/>
          <w:rFonts w:ascii="Tahoma" w:hAnsi="Tahoma" w:cs="Tahoma"/>
          <w:b/>
          <w:bCs/>
          <w:color w:val="000000" w:themeColor="text1"/>
          <w:sz w:val="20"/>
          <w:szCs w:val="20"/>
          <w:lang w:val="tr-TR"/>
        </w:rPr>
        <w:t xml:space="preserve"> </w:t>
      </w:r>
      <w:r w:rsidRPr="00A00867">
        <w:rPr>
          <w:rStyle w:val="YokA"/>
          <w:rFonts w:ascii="Tahoma" w:hAnsi="Tahoma" w:cs="Tahoma"/>
          <w:bCs/>
          <w:color w:val="000000" w:themeColor="text1"/>
          <w:sz w:val="20"/>
          <w:szCs w:val="20"/>
          <w:lang w:val="tr-TR"/>
        </w:rPr>
        <w:t>28-31 Mart 2022</w:t>
      </w:r>
    </w:p>
    <w:p w:rsidR="008A5F50" w:rsidRDefault="00A00867" w:rsidP="00A00867">
      <w:pPr>
        <w:pStyle w:val="SaptanmA"/>
        <w:suppressAutoHyphens/>
        <w:spacing w:line="276" w:lineRule="auto"/>
        <w:jc w:val="both"/>
        <w:rPr>
          <w:rStyle w:val="YokA"/>
          <w:rFonts w:ascii="Tahoma" w:hAnsi="Tahoma" w:cs="Tahoma"/>
          <w:bCs/>
          <w:color w:val="000000" w:themeColor="text1"/>
          <w:sz w:val="20"/>
          <w:szCs w:val="20"/>
          <w:lang w:val="tr-TR"/>
        </w:rPr>
      </w:pPr>
      <w:r w:rsidRPr="000E6DEA">
        <w:rPr>
          <w:rStyle w:val="YokA"/>
          <w:rFonts w:ascii="Tahoma" w:hAnsi="Tahoma" w:cs="Tahoma"/>
          <w:b/>
          <w:bCs/>
          <w:color w:val="000000" w:themeColor="text1"/>
          <w:sz w:val="20"/>
          <w:szCs w:val="20"/>
          <w:lang w:val="tr-TR"/>
        </w:rPr>
        <w:t xml:space="preserve">Yer: </w:t>
      </w:r>
      <w:r>
        <w:rPr>
          <w:rStyle w:val="YokA"/>
          <w:rFonts w:ascii="Tahoma" w:hAnsi="Tahoma" w:cs="Tahoma"/>
          <w:bCs/>
          <w:color w:val="000000" w:themeColor="text1"/>
          <w:sz w:val="20"/>
          <w:szCs w:val="20"/>
          <w:lang w:val="tr-TR"/>
        </w:rPr>
        <w:t>Kuala Lumpur-Malezya</w:t>
      </w:r>
    </w:p>
    <w:p w:rsidR="008A5F50" w:rsidRDefault="008A5F50" w:rsidP="008A5F50">
      <w:pPr>
        <w:pStyle w:val="SaptanmA"/>
        <w:spacing w:line="276" w:lineRule="auto"/>
        <w:jc w:val="both"/>
        <w:rPr>
          <w:rStyle w:val="YokA"/>
          <w:rFonts w:ascii="Tahoma" w:eastAsiaTheme="minorHAnsi" w:hAnsi="Tahoma" w:cs="Tahoma"/>
          <w:b/>
          <w:bCs/>
        </w:rPr>
      </w:pPr>
      <w:r>
        <w:rPr>
          <w:rStyle w:val="YokA"/>
          <w:rFonts w:ascii="Tahoma" w:hAnsi="Tahoma" w:cs="Tahoma"/>
          <w:b/>
          <w:bCs/>
          <w:sz w:val="20"/>
          <w:szCs w:val="20"/>
        </w:rPr>
        <w:t>STM Hakkında</w:t>
      </w:r>
    </w:p>
    <w:p w:rsidR="00B276D8" w:rsidRDefault="008A5F50" w:rsidP="00B276D8">
      <w:pPr>
        <w:pStyle w:val="GvdeA"/>
        <w:spacing w:line="276" w:lineRule="auto"/>
        <w:jc w:val="both"/>
        <w:rPr>
          <w:rStyle w:val="YokA"/>
          <w:rFonts w:ascii="Tahoma" w:hAnsi="Tahoma" w:cs="Tahoma"/>
          <w:sz w:val="20"/>
          <w:szCs w:val="20"/>
        </w:rPr>
      </w:pPr>
      <w:r>
        <w:rPr>
          <w:rStyle w:val="YokA"/>
          <w:rFonts w:ascii="Tahoma" w:hAnsi="Tahoma" w:cs="Tahoma"/>
          <w:sz w:val="20"/>
          <w:szCs w:val="20"/>
        </w:rPr>
        <w:t>Savunma sanayiine mühendislik, teknoloji ve danışmanlık alanlarında çeyrek asırdan uzun bir süredir hizmet veren STM, bugün sahip olduğu temel kabiliyet ve teknolojilerini askeri deniz platformlarından uydu çalışmalarına, taktik mini İHA sistemlerinden siber güvenliğe, büyük veri analitiği ve yapay zekâ uygulamalarına varan stratejik alanlarda kullanarak Türkiye'nin ve dost ülkelerin ihtiyacı olan kritik alanlarda çalışmalar yürütmektedir.</w:t>
      </w:r>
    </w:p>
    <w:p w:rsidR="008A5F50" w:rsidRDefault="008A5F50" w:rsidP="00B276D8">
      <w:pPr>
        <w:pStyle w:val="GvdeA"/>
        <w:spacing w:line="276" w:lineRule="auto"/>
        <w:jc w:val="both"/>
        <w:rPr>
          <w:rFonts w:ascii="Tahoma" w:hAnsi="Tahoma" w:cs="Tahoma"/>
          <w:sz w:val="20"/>
          <w:szCs w:val="20"/>
        </w:rPr>
      </w:pPr>
      <w:r>
        <w:rPr>
          <w:rFonts w:ascii="Tahoma" w:hAnsi="Tahoma" w:cs="Tahoma"/>
          <w:sz w:val="20"/>
          <w:szCs w:val="20"/>
        </w:rPr>
        <w:t xml:space="preserve"> </w:t>
      </w:r>
    </w:p>
    <w:sectPr w:rsidR="008A5F50" w:rsidSect="004B7D0B">
      <w:headerReference w:type="even" r:id="rId6"/>
      <w:headerReference w:type="default" r:id="rId7"/>
      <w:footerReference w:type="even" r:id="rId8"/>
      <w:footerReference w:type="default" r:id="rId9"/>
      <w:headerReference w:type="first" r:id="rId10"/>
      <w:footerReference w:type="first" r:id="rId11"/>
      <w:pgSz w:w="11900" w:h="16840"/>
      <w:pgMar w:top="1134" w:right="1134" w:bottom="1134" w:left="1134" w:header="709" w:footer="85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E99" w:rsidRDefault="00A40E99" w:rsidP="009A4EA5">
      <w:r>
        <w:separator/>
      </w:r>
    </w:p>
  </w:endnote>
  <w:endnote w:type="continuationSeparator" w:id="0">
    <w:p w:rsidR="00A40E99" w:rsidRDefault="00A40E99" w:rsidP="009A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5D4" w:rsidRDefault="00FA45D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EA5" w:rsidRPr="009A4EA5" w:rsidRDefault="009A4EA5" w:rsidP="009A4EA5">
    <w:pPr>
      <w:pStyle w:val="AltBilgi"/>
      <w:rPr>
        <w:sz w:val="17"/>
      </w:rPr>
    </w:pPr>
    <w:bookmarkStart w:id="2" w:name="TITUS1FooterPrimary"/>
  </w:p>
  <w:p w:rsidR="00033BA7" w:rsidRPr="009A4EA5" w:rsidRDefault="009A4EA5" w:rsidP="009A4EA5">
    <w:pPr>
      <w:pStyle w:val="AltBilgi"/>
    </w:pPr>
    <w:r w:rsidRPr="009A4EA5">
      <w:rPr>
        <w:rFonts w:ascii="Verdana" w:hAnsi="Verdana"/>
        <w:b/>
        <w:sz w:val="20"/>
      </w:rPr>
      <w:t>TASNİF DIŞI</w:t>
    </w:r>
    <w:bookmarkEnd w:id="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EA5" w:rsidRPr="009A4EA5" w:rsidRDefault="009A4EA5" w:rsidP="009A4EA5">
    <w:pPr>
      <w:pStyle w:val="AltBilgi"/>
      <w:rPr>
        <w:sz w:val="17"/>
      </w:rPr>
    </w:pPr>
    <w:bookmarkStart w:id="4" w:name="TITUS1FooterFirstPage"/>
  </w:p>
  <w:p w:rsidR="00033BA7" w:rsidRPr="009A4EA5" w:rsidRDefault="009A4EA5" w:rsidP="009A4EA5">
    <w:pPr>
      <w:pStyle w:val="AltBilgi"/>
    </w:pPr>
    <w:r w:rsidRPr="009A4EA5">
      <w:rPr>
        <w:rFonts w:ascii="Verdana" w:hAnsi="Verdana"/>
        <w:b/>
        <w:sz w:val="20"/>
      </w:rPr>
      <w:t>TASNİF DIŞI</w:t>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E99" w:rsidRDefault="00A40E99" w:rsidP="009A4EA5">
      <w:r>
        <w:separator/>
      </w:r>
    </w:p>
  </w:footnote>
  <w:footnote w:type="continuationSeparator" w:id="0">
    <w:p w:rsidR="00A40E99" w:rsidRDefault="00A40E99" w:rsidP="009A4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5D4" w:rsidRDefault="00FA45D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EA5" w:rsidRPr="009A4EA5" w:rsidRDefault="009A4EA5" w:rsidP="009A4EA5">
    <w:pPr>
      <w:pStyle w:val="stBilgi"/>
      <w:rPr>
        <w:color w:val="000000"/>
        <w:sz w:val="17"/>
      </w:rPr>
    </w:pPr>
    <w:bookmarkStart w:id="1" w:name="TITUS1HeaderPrimary"/>
  </w:p>
  <w:p w:rsidR="0076327C" w:rsidRDefault="009A4EA5" w:rsidP="009A4EA5">
    <w:pPr>
      <w:pStyle w:val="stBilgi"/>
    </w:pPr>
    <w:r w:rsidRPr="009A4EA5">
      <w:rPr>
        <w:rFonts w:ascii="Verdana" w:hAnsi="Verdana"/>
        <w:b/>
        <w:color w:val="000000"/>
        <w:sz w:val="20"/>
      </w:rPr>
      <w:t>TASNİF DIŞI</w:t>
    </w:r>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EA5" w:rsidRPr="009A4EA5" w:rsidRDefault="00B276D8" w:rsidP="009A4EA5">
    <w:pPr>
      <w:pStyle w:val="stBilgi"/>
      <w:rPr>
        <w:color w:val="000000"/>
        <w:sz w:val="17"/>
      </w:rPr>
    </w:pPr>
    <w:bookmarkStart w:id="3" w:name="TITUS1HeaderFirstPage"/>
    <w:r>
      <w:rPr>
        <w:rStyle w:val="YokA"/>
        <w:rFonts w:ascii="Tahoma" w:hAnsi="Tahoma" w:cs="Tahoma"/>
        <w:b/>
        <w:bCs/>
        <w:noProof/>
        <w:color w:val="000000" w:themeColor="text1"/>
        <w:sz w:val="22"/>
        <w:szCs w:val="22"/>
        <w:lang w:val="tr-TR" w:eastAsia="tr-TR"/>
      </w:rPr>
      <w:drawing>
        <wp:anchor distT="0" distB="0" distL="114300" distR="114300" simplePos="0" relativeHeight="251659264" behindDoc="0" locked="0" layoutInCell="1" allowOverlap="1" wp14:anchorId="7D2F0596" wp14:editId="0FF652BE">
          <wp:simplePos x="0" y="0"/>
          <wp:positionH relativeFrom="column">
            <wp:posOffset>0</wp:posOffset>
          </wp:positionH>
          <wp:positionV relativeFrom="paragraph">
            <wp:posOffset>126365</wp:posOffset>
          </wp:positionV>
          <wp:extent cx="1030605" cy="414655"/>
          <wp:effectExtent l="0" t="0" r="0" b="4445"/>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414655"/>
                  </a:xfrm>
                  <a:prstGeom prst="rect">
                    <a:avLst/>
                  </a:prstGeom>
                  <a:noFill/>
                </pic:spPr>
              </pic:pic>
            </a:graphicData>
          </a:graphic>
        </wp:anchor>
      </w:drawing>
    </w:r>
  </w:p>
  <w:bookmarkEnd w:id="3"/>
  <w:p w:rsidR="00033BA7" w:rsidRPr="009A4EA5" w:rsidRDefault="00A40E99" w:rsidP="009A4EA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C27"/>
    <w:rsid w:val="00104745"/>
    <w:rsid w:val="00153D91"/>
    <w:rsid w:val="004616F2"/>
    <w:rsid w:val="004D4A25"/>
    <w:rsid w:val="006223EA"/>
    <w:rsid w:val="007C2E65"/>
    <w:rsid w:val="00823166"/>
    <w:rsid w:val="008A5F50"/>
    <w:rsid w:val="008D5E1C"/>
    <w:rsid w:val="00935130"/>
    <w:rsid w:val="009548FA"/>
    <w:rsid w:val="009A4EA5"/>
    <w:rsid w:val="00A00867"/>
    <w:rsid w:val="00A40E99"/>
    <w:rsid w:val="00A92E37"/>
    <w:rsid w:val="00A97C27"/>
    <w:rsid w:val="00AE6143"/>
    <w:rsid w:val="00B276D8"/>
    <w:rsid w:val="00C47AB6"/>
    <w:rsid w:val="00EC6BCB"/>
    <w:rsid w:val="00EE035C"/>
    <w:rsid w:val="00FA45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AA08B"/>
  <w15:chartTrackingRefBased/>
  <w15:docId w15:val="{DA2F73D2-9912-4F1A-BEF9-F877A3932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8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link w:val="AltBilgiChar"/>
    <w:rsid w:val="00A00867"/>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Arial Unicode MS"/>
      <w:color w:val="000000"/>
      <w:sz w:val="24"/>
      <w:szCs w:val="24"/>
      <w:u w:color="000000"/>
      <w:bdr w:val="nil"/>
      <w:lang w:val="en-US" w:eastAsia="tr-TR"/>
    </w:rPr>
  </w:style>
  <w:style w:type="character" w:customStyle="1" w:styleId="AltBilgiChar">
    <w:name w:val="Alt Bilgi Char"/>
    <w:basedOn w:val="VarsaylanParagrafYazTipi"/>
    <w:link w:val="AltBilgi"/>
    <w:rsid w:val="00A00867"/>
    <w:rPr>
      <w:rFonts w:ascii="Times New Roman" w:eastAsia="Arial Unicode MS" w:hAnsi="Times New Roman" w:cs="Arial Unicode MS"/>
      <w:color w:val="000000"/>
      <w:sz w:val="24"/>
      <w:szCs w:val="24"/>
      <w:u w:color="000000"/>
      <w:bdr w:val="nil"/>
      <w:lang w:val="en-US" w:eastAsia="tr-TR"/>
    </w:rPr>
  </w:style>
  <w:style w:type="paragraph" w:styleId="NormalWeb">
    <w:name w:val="Normal (Web)"/>
    <w:rsid w:val="00A00867"/>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eastAsia="tr-TR"/>
    </w:rPr>
  </w:style>
  <w:style w:type="character" w:customStyle="1" w:styleId="YokA">
    <w:name w:val="Yok A"/>
    <w:rsid w:val="00A00867"/>
  </w:style>
  <w:style w:type="paragraph" w:customStyle="1" w:styleId="GvdeA">
    <w:name w:val="Gövde A"/>
    <w:rsid w:val="00A00867"/>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tr-TR"/>
    </w:rPr>
  </w:style>
  <w:style w:type="paragraph" w:customStyle="1" w:styleId="SaptanmA">
    <w:name w:val="Saptanmış A"/>
    <w:rsid w:val="00A00867"/>
    <w:pPr>
      <w:pBdr>
        <w:top w:val="nil"/>
        <w:left w:val="nil"/>
        <w:bottom w:val="nil"/>
        <w:right w:val="nil"/>
        <w:between w:val="nil"/>
        <w:bar w:val="nil"/>
      </w:pBdr>
      <w:spacing w:line="256" w:lineRule="auto"/>
    </w:pPr>
    <w:rPr>
      <w:rFonts w:ascii="Helvetica" w:eastAsia="Arial Unicode MS" w:hAnsi="Helvetica" w:cs="Arial Unicode MS"/>
      <w:color w:val="000000"/>
      <w:u w:color="000000"/>
      <w:bdr w:val="nil"/>
      <w:lang w:val="en-US" w:eastAsia="tr-TR"/>
    </w:rPr>
  </w:style>
  <w:style w:type="paragraph" w:styleId="stBilgi">
    <w:name w:val="header"/>
    <w:basedOn w:val="Normal"/>
    <w:link w:val="stBilgiChar"/>
    <w:uiPriority w:val="99"/>
    <w:unhideWhenUsed/>
    <w:rsid w:val="00A00867"/>
    <w:pPr>
      <w:tabs>
        <w:tab w:val="center" w:pos="4536"/>
        <w:tab w:val="right" w:pos="9072"/>
      </w:tabs>
    </w:pPr>
  </w:style>
  <w:style w:type="character" w:customStyle="1" w:styleId="stBilgiChar">
    <w:name w:val="Üst Bilgi Char"/>
    <w:basedOn w:val="VarsaylanParagrafYazTipi"/>
    <w:link w:val="stBilgi"/>
    <w:uiPriority w:val="99"/>
    <w:rsid w:val="00A00867"/>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52291">
      <w:bodyDiv w:val="1"/>
      <w:marLeft w:val="0"/>
      <w:marRight w:val="0"/>
      <w:marTop w:val="0"/>
      <w:marBottom w:val="0"/>
      <w:divBdr>
        <w:top w:val="none" w:sz="0" w:space="0" w:color="auto"/>
        <w:left w:val="none" w:sz="0" w:space="0" w:color="auto"/>
        <w:bottom w:val="none" w:sz="0" w:space="0" w:color="auto"/>
        <w:right w:val="none" w:sz="0" w:space="0" w:color="auto"/>
      </w:divBdr>
    </w:div>
    <w:div w:id="212667718">
      <w:bodyDiv w:val="1"/>
      <w:marLeft w:val="0"/>
      <w:marRight w:val="0"/>
      <w:marTop w:val="0"/>
      <w:marBottom w:val="0"/>
      <w:divBdr>
        <w:top w:val="none" w:sz="0" w:space="0" w:color="auto"/>
        <w:left w:val="none" w:sz="0" w:space="0" w:color="auto"/>
        <w:bottom w:val="none" w:sz="0" w:space="0" w:color="auto"/>
        <w:right w:val="none" w:sz="0" w:space="0" w:color="auto"/>
      </w:divBdr>
      <w:divsChild>
        <w:div w:id="17437194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7731329">
      <w:bodyDiv w:val="1"/>
      <w:marLeft w:val="0"/>
      <w:marRight w:val="0"/>
      <w:marTop w:val="0"/>
      <w:marBottom w:val="0"/>
      <w:divBdr>
        <w:top w:val="none" w:sz="0" w:space="0" w:color="auto"/>
        <w:left w:val="none" w:sz="0" w:space="0" w:color="auto"/>
        <w:bottom w:val="none" w:sz="0" w:space="0" w:color="auto"/>
        <w:right w:val="none" w:sz="0" w:space="0" w:color="auto"/>
      </w:divBdr>
      <w:divsChild>
        <w:div w:id="1139422270">
          <w:marLeft w:val="0"/>
          <w:marRight w:val="0"/>
          <w:marTop w:val="0"/>
          <w:marBottom w:val="0"/>
          <w:divBdr>
            <w:top w:val="single" w:sz="2" w:space="0" w:color="000000"/>
            <w:left w:val="single" w:sz="2" w:space="0" w:color="000000"/>
            <w:bottom w:val="single" w:sz="2" w:space="0" w:color="000000"/>
            <w:right w:val="single" w:sz="2" w:space="0" w:color="000000"/>
          </w:divBdr>
        </w:div>
        <w:div w:id="12830695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9476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1</Pages>
  <Words>345</Words>
  <Characters>2328</Characters>
  <Application>Microsoft Office Word</Application>
  <DocSecurity>0</DocSecurity>
  <Lines>32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6</cp:revision>
  <dcterms:created xsi:type="dcterms:W3CDTF">2022-03-21T07:23:00Z</dcterms:created>
  <dcterms:modified xsi:type="dcterms:W3CDTF">2022-03-22T09:05:00Z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6d0c9a11-3bcc-4fd0-a2ff-f43d99ab1b24</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