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8903" w14:textId="588FEF3B" w:rsidR="009700F5" w:rsidRDefault="009700F5" w:rsidP="009700F5">
      <w:pPr>
        <w:pStyle w:val="NormalWeb"/>
        <w:rPr>
          <w:rFonts w:ascii="Tahoma" w:hAnsi="Tahoma" w:cs="Tahoma"/>
          <w:b/>
          <w:sz w:val="22"/>
          <w:szCs w:val="22"/>
          <w:lang w:bidi="en-GB"/>
        </w:rPr>
      </w:pPr>
      <w:r>
        <w:rPr>
          <w:noProof/>
          <w:lang w:val="tr-TR"/>
        </w:rPr>
        <mc:AlternateContent>
          <mc:Choice Requires="wps">
            <w:drawing>
              <wp:anchor distT="0" distB="0" distL="0" distR="0" simplePos="0" relativeHeight="251659264" behindDoc="0" locked="0" layoutInCell="1" allowOverlap="1" wp14:anchorId="1234F251" wp14:editId="1440D237">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B231E4D"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cs="Tahoma"/>
          <w:b/>
          <w:sz w:val="22"/>
          <w:szCs w:val="22"/>
          <w:lang w:bidi="en-GB"/>
        </w:rPr>
        <w:t xml:space="preserve">   Basın Bülteni                                                                                         </w:t>
      </w:r>
      <w:r w:rsidR="00285B5A">
        <w:rPr>
          <w:rStyle w:val="YokA"/>
          <w:rFonts w:ascii="Tahoma" w:hAnsi="Tahoma" w:cs="Tahoma"/>
          <w:b/>
          <w:sz w:val="22"/>
          <w:szCs w:val="22"/>
          <w:lang w:bidi="en-GB"/>
        </w:rPr>
        <w:t xml:space="preserve">Mayıs </w:t>
      </w:r>
      <w:r>
        <w:rPr>
          <w:rStyle w:val="YokA"/>
          <w:rFonts w:ascii="Tahoma" w:hAnsi="Tahoma" w:cs="Tahoma"/>
          <w:b/>
          <w:sz w:val="22"/>
          <w:szCs w:val="22"/>
          <w:lang w:bidi="en-GB"/>
        </w:rPr>
        <w:t>202</w:t>
      </w:r>
      <w:r w:rsidR="00285B5A">
        <w:rPr>
          <w:rStyle w:val="YokA"/>
          <w:rFonts w:ascii="Tahoma" w:hAnsi="Tahoma" w:cs="Tahoma"/>
          <w:b/>
          <w:sz w:val="22"/>
          <w:szCs w:val="22"/>
          <w:lang w:bidi="en-GB"/>
        </w:rPr>
        <w:t>3</w:t>
      </w:r>
    </w:p>
    <w:p w14:paraId="50C2F2A5" w14:textId="5FBC6BF3" w:rsidR="009700F5" w:rsidRPr="00F601BF" w:rsidRDefault="00285B5A" w:rsidP="009700F5">
      <w:pPr>
        <w:pStyle w:val="NormalWeb"/>
        <w:jc w:val="center"/>
        <w:rPr>
          <w:rFonts w:ascii="Tahoma" w:hAnsi="Tahoma" w:cs="Tahoma"/>
          <w:b/>
          <w:sz w:val="22"/>
          <w:szCs w:val="22"/>
          <w:lang w:bidi="en-GB"/>
        </w:rPr>
      </w:pPr>
      <w:r>
        <w:rPr>
          <w:rFonts w:ascii="Tahoma" w:hAnsi="Tahoma" w:cs="Tahoma"/>
          <w:b/>
          <w:sz w:val="22"/>
          <w:szCs w:val="22"/>
          <w:lang w:bidi="en-GB"/>
        </w:rPr>
        <w:t xml:space="preserve">MİLLİ </w:t>
      </w:r>
      <w:r w:rsidR="0057054F">
        <w:rPr>
          <w:rFonts w:ascii="Tahoma" w:hAnsi="Tahoma" w:cs="Tahoma"/>
          <w:b/>
          <w:sz w:val="22"/>
          <w:szCs w:val="22"/>
          <w:lang w:bidi="en-GB"/>
        </w:rPr>
        <w:t xml:space="preserve">SAVAŞ GEMİLERİ </w:t>
      </w:r>
      <w:r>
        <w:rPr>
          <w:rFonts w:ascii="Tahoma" w:hAnsi="Tahoma" w:cs="Tahoma"/>
          <w:b/>
          <w:sz w:val="22"/>
          <w:szCs w:val="22"/>
          <w:lang w:bidi="en-GB"/>
        </w:rPr>
        <w:t>GÜNEY ASYA’DA BOY GÖSTERECEK</w:t>
      </w:r>
    </w:p>
    <w:p w14:paraId="61E38FD6" w14:textId="31703E09" w:rsidR="009700F5" w:rsidRPr="00EA5271" w:rsidRDefault="009700F5" w:rsidP="009700F5">
      <w:pPr>
        <w:jc w:val="center"/>
        <w:rPr>
          <w:rFonts w:ascii="Tahoma" w:hAnsi="Tahoma" w:cs="Tahoma"/>
          <w:b/>
          <w:i/>
        </w:rPr>
      </w:pPr>
      <w:r w:rsidRPr="00EA5271">
        <w:rPr>
          <w:rFonts w:ascii="Tahoma" w:hAnsi="Tahoma" w:cs="Tahoma"/>
          <w:b/>
          <w:i/>
        </w:rPr>
        <w:t xml:space="preserve">STM, </w:t>
      </w:r>
      <w:r w:rsidR="00285B5A" w:rsidRPr="00EA5271">
        <w:rPr>
          <w:rFonts w:ascii="Tahoma" w:hAnsi="Tahoma" w:cs="Tahoma"/>
          <w:b/>
          <w:i/>
        </w:rPr>
        <w:t>milli imk</w:t>
      </w:r>
      <w:r w:rsidR="000177B5">
        <w:rPr>
          <w:rFonts w:ascii="Tahoma" w:hAnsi="Tahoma" w:cs="Tahoma"/>
          <w:b/>
          <w:i/>
        </w:rPr>
        <w:t>â</w:t>
      </w:r>
      <w:r w:rsidR="00285B5A" w:rsidRPr="00EA5271">
        <w:rPr>
          <w:rFonts w:ascii="Tahoma" w:hAnsi="Tahoma" w:cs="Tahoma"/>
          <w:b/>
          <w:i/>
        </w:rPr>
        <w:t xml:space="preserve">nlarla geliştirdiği 6 farklı askeri deniz </w:t>
      </w:r>
      <w:r w:rsidR="000177B5">
        <w:rPr>
          <w:rFonts w:ascii="Tahoma" w:hAnsi="Tahoma" w:cs="Tahoma"/>
          <w:b/>
          <w:i/>
        </w:rPr>
        <w:t>platformunu M</w:t>
      </w:r>
      <w:r w:rsidR="00285B5A" w:rsidRPr="00EA5271">
        <w:rPr>
          <w:rFonts w:ascii="Tahoma" w:hAnsi="Tahoma" w:cs="Tahoma"/>
          <w:b/>
          <w:i/>
        </w:rPr>
        <w:t>alezya’da düzenlenecek LIMA</w:t>
      </w:r>
      <w:r w:rsidR="000177B5">
        <w:rPr>
          <w:rFonts w:ascii="Tahoma" w:hAnsi="Tahoma" w:cs="Tahoma"/>
          <w:b/>
          <w:i/>
        </w:rPr>
        <w:t xml:space="preserve"> Fuarı’nda sergileyecek</w:t>
      </w:r>
      <w:r w:rsidR="00285B5A" w:rsidRPr="00EA5271">
        <w:rPr>
          <w:rFonts w:ascii="Tahoma" w:hAnsi="Tahoma" w:cs="Tahoma"/>
          <w:b/>
          <w:i/>
        </w:rPr>
        <w:t xml:space="preserve">. </w:t>
      </w:r>
    </w:p>
    <w:p w14:paraId="078EB791" w14:textId="77777777" w:rsidR="000177B5" w:rsidRDefault="00B3268F" w:rsidP="0084364C">
      <w:pPr>
        <w:rPr>
          <w:rFonts w:ascii="Tahoma" w:hAnsi="Tahoma" w:cs="Tahoma"/>
        </w:rPr>
      </w:pPr>
      <w:r w:rsidRPr="00F601BF">
        <w:rPr>
          <w:rFonts w:ascii="Tahoma" w:hAnsi="Tahoma" w:cs="Tahoma"/>
        </w:rPr>
        <w:t>Yenilikçi ve milli çözümler geliştirerek, savunma sanayinde önemli ihracat başarılarına imza atan STM Savunma Teknolojileri Mühendislik ve Ticaret A.Ş, milli teknolojilerini yurt dışında sergilemeye devam ediyor.</w:t>
      </w:r>
    </w:p>
    <w:p w14:paraId="4CC1F935" w14:textId="7D92E601" w:rsidR="00285B5A" w:rsidRDefault="00B3268F" w:rsidP="0084364C">
      <w:pPr>
        <w:rPr>
          <w:rFonts w:ascii="Tahoma" w:hAnsi="Tahoma" w:cs="Tahoma"/>
        </w:rPr>
      </w:pPr>
      <w:r w:rsidRPr="00F601BF">
        <w:rPr>
          <w:rFonts w:ascii="Tahoma" w:hAnsi="Tahoma" w:cs="Tahoma"/>
        </w:rPr>
        <w:t xml:space="preserve">STM, </w:t>
      </w:r>
      <w:r w:rsidR="00285B5A">
        <w:rPr>
          <w:rFonts w:ascii="Tahoma" w:hAnsi="Tahoma" w:cs="Tahoma"/>
        </w:rPr>
        <w:t xml:space="preserve">Asya Pasifik bölgesinin en büyük savunma fuarlarından biri olan </w:t>
      </w:r>
      <w:r w:rsidR="00285B5A" w:rsidRPr="00285B5A">
        <w:rPr>
          <w:rFonts w:ascii="Tahoma" w:hAnsi="Tahoma" w:cs="Tahoma"/>
        </w:rPr>
        <w:t>Langkawi Uluslararası Denizcilik ve Havacılık Fuarı</w:t>
      </w:r>
      <w:r w:rsidR="00285B5A">
        <w:rPr>
          <w:rFonts w:ascii="Tahoma" w:hAnsi="Tahoma" w:cs="Tahoma"/>
        </w:rPr>
        <w:t>’nda</w:t>
      </w:r>
      <w:r w:rsidR="00285B5A" w:rsidRPr="00285B5A">
        <w:rPr>
          <w:rFonts w:ascii="Tahoma" w:hAnsi="Tahoma" w:cs="Tahoma"/>
        </w:rPr>
        <w:t xml:space="preserve"> </w:t>
      </w:r>
      <w:r w:rsidR="00285B5A">
        <w:rPr>
          <w:rFonts w:ascii="Tahoma" w:hAnsi="Tahoma" w:cs="Tahoma"/>
        </w:rPr>
        <w:t>(</w:t>
      </w:r>
      <w:r w:rsidR="00285B5A" w:rsidRPr="00285B5A">
        <w:rPr>
          <w:rFonts w:ascii="Tahoma" w:hAnsi="Tahoma" w:cs="Tahoma"/>
        </w:rPr>
        <w:t>LIMA</w:t>
      </w:r>
      <w:r w:rsidR="00285B5A">
        <w:rPr>
          <w:rFonts w:ascii="Tahoma" w:hAnsi="Tahoma" w:cs="Tahoma"/>
        </w:rPr>
        <w:t xml:space="preserve">) </w:t>
      </w:r>
      <w:r w:rsidRPr="00F601BF">
        <w:rPr>
          <w:rFonts w:ascii="Tahoma" w:hAnsi="Tahoma" w:cs="Tahoma"/>
        </w:rPr>
        <w:t xml:space="preserve">askeri deniz platformlarını </w:t>
      </w:r>
      <w:r w:rsidR="00285B5A">
        <w:rPr>
          <w:rFonts w:ascii="Tahoma" w:hAnsi="Tahoma" w:cs="Tahoma"/>
        </w:rPr>
        <w:t xml:space="preserve">Güney Asya ülkeleri </w:t>
      </w:r>
      <w:r w:rsidRPr="00F601BF">
        <w:rPr>
          <w:rFonts w:ascii="Tahoma" w:hAnsi="Tahoma" w:cs="Tahoma"/>
        </w:rPr>
        <w:t xml:space="preserve">ile buluşturacak. </w:t>
      </w:r>
      <w:r w:rsidR="00285B5A">
        <w:rPr>
          <w:rFonts w:ascii="Tahoma" w:hAnsi="Tahoma" w:cs="Tahoma"/>
        </w:rPr>
        <w:t xml:space="preserve">LIMA Fuarı, </w:t>
      </w:r>
      <w:r w:rsidR="00285B5A" w:rsidRPr="00285B5A">
        <w:rPr>
          <w:rFonts w:ascii="Tahoma" w:hAnsi="Tahoma" w:cs="Tahoma"/>
        </w:rPr>
        <w:t>Malezya'nın Langkawi adasındaki Mahsuri Uluslararası Fuar Merkezi</w:t>
      </w:r>
      <w:r w:rsidR="00285B5A">
        <w:rPr>
          <w:rFonts w:ascii="Tahoma" w:hAnsi="Tahoma" w:cs="Tahoma"/>
        </w:rPr>
        <w:t>’</w:t>
      </w:r>
      <w:r w:rsidR="00285B5A" w:rsidRPr="00285B5A">
        <w:rPr>
          <w:rFonts w:ascii="Tahoma" w:hAnsi="Tahoma" w:cs="Tahoma"/>
        </w:rPr>
        <w:t xml:space="preserve">nde </w:t>
      </w:r>
      <w:r w:rsidR="00285B5A">
        <w:rPr>
          <w:rFonts w:ascii="Tahoma" w:hAnsi="Tahoma" w:cs="Tahoma"/>
        </w:rPr>
        <w:t xml:space="preserve">23-27 Mayıs tarihleri arasında gerçekleştirilecek. </w:t>
      </w:r>
    </w:p>
    <w:p w14:paraId="568F31D2" w14:textId="3D1C5787" w:rsidR="0057054F" w:rsidRPr="0057054F" w:rsidRDefault="0057054F" w:rsidP="0057054F">
      <w:pPr>
        <w:rPr>
          <w:rFonts w:ascii="Tahoma" w:hAnsi="Tahoma" w:cs="Tahoma"/>
          <w:b/>
        </w:rPr>
      </w:pPr>
      <w:r w:rsidRPr="0057054F">
        <w:rPr>
          <w:rFonts w:ascii="Tahoma" w:hAnsi="Tahoma" w:cs="Tahoma"/>
          <w:b/>
        </w:rPr>
        <w:t xml:space="preserve">MİLGEM ve STM500 Malezya’da </w:t>
      </w:r>
    </w:p>
    <w:p w14:paraId="249AE8BD" w14:textId="12EECA6F" w:rsidR="0057054F" w:rsidRDefault="00285B5A" w:rsidP="0057054F">
      <w:pPr>
        <w:rPr>
          <w:rFonts w:ascii="Tahoma" w:hAnsi="Tahoma" w:cs="Tahoma"/>
        </w:rPr>
      </w:pPr>
      <w:r>
        <w:rPr>
          <w:rFonts w:ascii="Tahoma" w:hAnsi="Tahoma" w:cs="Tahoma"/>
        </w:rPr>
        <w:t>Türk Deniz Kuvvetleri başta olmak üzere, Ukrayna ve Pakistan Donanması için suüstü ve sualtı platformları inşa eden STM, 6 farklı deniz projesini Malezya’da</w:t>
      </w:r>
      <w:r w:rsidR="000177B5">
        <w:rPr>
          <w:rFonts w:ascii="Tahoma" w:hAnsi="Tahoma" w:cs="Tahoma"/>
        </w:rPr>
        <w:t xml:space="preserve"> görücüye çıkaracak.</w:t>
      </w:r>
    </w:p>
    <w:p w14:paraId="10A0CF8B" w14:textId="13059347" w:rsidR="0057054F" w:rsidRDefault="0057054F" w:rsidP="0057054F">
      <w:pPr>
        <w:rPr>
          <w:rFonts w:ascii="Tahoma" w:hAnsi="Tahoma" w:cs="Tahoma"/>
        </w:rPr>
      </w:pPr>
      <w:r>
        <w:rPr>
          <w:rFonts w:ascii="Tahoma" w:hAnsi="Tahoma" w:cs="Tahoma"/>
        </w:rPr>
        <w:t xml:space="preserve">Türkiye’nin ilk milli korvet projesi MİLGEM Ada Sınıfı, </w:t>
      </w:r>
      <w:r w:rsidRPr="0057054F">
        <w:rPr>
          <w:rFonts w:ascii="Tahoma" w:hAnsi="Tahoma" w:cs="Tahoma"/>
        </w:rPr>
        <w:t>Türkiye’nin ilk milli fırkat</w:t>
      </w:r>
      <w:r>
        <w:rPr>
          <w:rFonts w:ascii="Tahoma" w:hAnsi="Tahoma" w:cs="Tahoma"/>
        </w:rPr>
        <w:t xml:space="preserve">eyn projesi İ Sınıfı Fırkateyn, </w:t>
      </w:r>
      <w:r w:rsidRPr="0057054F">
        <w:rPr>
          <w:rFonts w:ascii="Tahoma" w:hAnsi="Tahoma" w:cs="Tahoma"/>
        </w:rPr>
        <w:t xml:space="preserve">Pakistan Donanması için inşa </w:t>
      </w:r>
      <w:r>
        <w:rPr>
          <w:rFonts w:ascii="Tahoma" w:hAnsi="Tahoma" w:cs="Tahoma"/>
        </w:rPr>
        <w:t>edilen Denizde İkmal Tankeri (PNFT)</w:t>
      </w:r>
      <w:r w:rsidR="000177B5">
        <w:rPr>
          <w:rFonts w:ascii="Tahoma" w:hAnsi="Tahoma" w:cs="Tahoma"/>
        </w:rPr>
        <w:t xml:space="preserve">, </w:t>
      </w:r>
      <w:r>
        <w:rPr>
          <w:rFonts w:ascii="Tahoma" w:hAnsi="Tahoma" w:cs="Tahoma"/>
        </w:rPr>
        <w:t xml:space="preserve">STM standında yerini alacak. </w:t>
      </w:r>
      <w:r w:rsidRPr="0057054F">
        <w:rPr>
          <w:rFonts w:ascii="Tahoma" w:hAnsi="Tahoma" w:cs="Tahoma"/>
        </w:rPr>
        <w:t>STM’nin kendi öz kaynakları ile başlattığı, Türkiye’nin ilk küçük boyutlu</w:t>
      </w:r>
      <w:r>
        <w:rPr>
          <w:rFonts w:ascii="Tahoma" w:hAnsi="Tahoma" w:cs="Tahoma"/>
        </w:rPr>
        <w:t xml:space="preserve"> milli denizaltı projesi STM500, </w:t>
      </w:r>
      <w:r w:rsidRPr="0057054F">
        <w:rPr>
          <w:rFonts w:ascii="Tahoma" w:hAnsi="Tahoma" w:cs="Tahoma"/>
        </w:rPr>
        <w:t xml:space="preserve">sürat-manevra gücü yüksek, satıhtan satıha güdümlü mermilerle hücum </w:t>
      </w:r>
      <w:r>
        <w:rPr>
          <w:rFonts w:ascii="Tahoma" w:hAnsi="Tahoma" w:cs="Tahoma"/>
        </w:rPr>
        <w:t xml:space="preserve">geliştirebilen STM </w:t>
      </w:r>
      <w:r w:rsidRPr="0057054F">
        <w:rPr>
          <w:rFonts w:ascii="Tahoma" w:hAnsi="Tahoma" w:cs="Tahoma"/>
        </w:rPr>
        <w:t>MPAC</w:t>
      </w:r>
      <w:r>
        <w:rPr>
          <w:rFonts w:ascii="Tahoma" w:hAnsi="Tahoma" w:cs="Tahoma"/>
        </w:rPr>
        <w:t xml:space="preserve"> Hücumbot</w:t>
      </w:r>
      <w:r w:rsidR="000177B5">
        <w:rPr>
          <w:rFonts w:ascii="Tahoma" w:hAnsi="Tahoma" w:cs="Tahoma"/>
        </w:rPr>
        <w:t>u</w:t>
      </w:r>
      <w:r>
        <w:rPr>
          <w:rFonts w:ascii="Tahoma" w:hAnsi="Tahoma" w:cs="Tahoma"/>
        </w:rPr>
        <w:t xml:space="preserve"> ve </w:t>
      </w:r>
      <w:r w:rsidRPr="0057054F">
        <w:rPr>
          <w:rFonts w:ascii="Tahoma" w:hAnsi="Tahoma" w:cs="Tahoma"/>
        </w:rPr>
        <w:t xml:space="preserve">sahil güvenlik </w:t>
      </w:r>
      <w:r>
        <w:rPr>
          <w:rFonts w:ascii="Tahoma" w:hAnsi="Tahoma" w:cs="Tahoma"/>
        </w:rPr>
        <w:t xml:space="preserve">gemisi </w:t>
      </w:r>
      <w:r w:rsidRPr="0057054F">
        <w:rPr>
          <w:rFonts w:ascii="Tahoma" w:hAnsi="Tahoma" w:cs="Tahoma"/>
        </w:rPr>
        <w:t>CG-3100</w:t>
      </w:r>
      <w:r>
        <w:rPr>
          <w:rFonts w:ascii="Tahoma" w:hAnsi="Tahoma" w:cs="Tahoma"/>
        </w:rPr>
        <w:t xml:space="preserve"> f</w:t>
      </w:r>
      <w:r w:rsidRPr="0057054F">
        <w:rPr>
          <w:rFonts w:ascii="Tahoma" w:hAnsi="Tahoma" w:cs="Tahoma"/>
        </w:rPr>
        <w:t xml:space="preserve">uarda katılımcıların beğenisine </w:t>
      </w:r>
      <w:r>
        <w:rPr>
          <w:rFonts w:ascii="Tahoma" w:hAnsi="Tahoma" w:cs="Tahoma"/>
        </w:rPr>
        <w:t xml:space="preserve">sunulacak. </w:t>
      </w:r>
    </w:p>
    <w:p w14:paraId="30CE5574" w14:textId="7D55E5B8" w:rsidR="0057054F" w:rsidRPr="00EA5271" w:rsidRDefault="00EA5271" w:rsidP="0057054F">
      <w:pPr>
        <w:rPr>
          <w:rFonts w:ascii="Tahoma" w:hAnsi="Tahoma" w:cs="Tahoma"/>
          <w:b/>
        </w:rPr>
      </w:pPr>
      <w:r w:rsidRPr="00EA5271">
        <w:rPr>
          <w:rFonts w:ascii="Tahoma" w:hAnsi="Tahoma" w:cs="Tahoma"/>
          <w:b/>
        </w:rPr>
        <w:t xml:space="preserve">Güleryüz: </w:t>
      </w:r>
      <w:r>
        <w:rPr>
          <w:rFonts w:ascii="Tahoma" w:hAnsi="Tahoma" w:cs="Tahoma"/>
          <w:b/>
        </w:rPr>
        <w:t>Asya Pasifik’te Yeni İhracatlara İmza</w:t>
      </w:r>
      <w:r w:rsidR="00FB5859">
        <w:rPr>
          <w:rFonts w:ascii="Tahoma" w:hAnsi="Tahoma" w:cs="Tahoma"/>
          <w:b/>
        </w:rPr>
        <w:t xml:space="preserve"> </w:t>
      </w:r>
      <w:bookmarkStart w:id="0" w:name="_GoBack"/>
      <w:bookmarkEnd w:id="0"/>
      <w:r>
        <w:rPr>
          <w:rFonts w:ascii="Tahoma" w:hAnsi="Tahoma" w:cs="Tahoma"/>
          <w:b/>
        </w:rPr>
        <w:t>Atmak İstiyoruz</w:t>
      </w:r>
    </w:p>
    <w:p w14:paraId="644445A3" w14:textId="43B85E96" w:rsidR="0057054F" w:rsidRDefault="0057054F" w:rsidP="0057054F">
      <w:pPr>
        <w:rPr>
          <w:rFonts w:ascii="Tahoma" w:hAnsi="Tahoma" w:cs="Tahoma"/>
        </w:rPr>
      </w:pPr>
      <w:r>
        <w:rPr>
          <w:rFonts w:ascii="Tahoma" w:hAnsi="Tahoma" w:cs="Tahoma"/>
        </w:rPr>
        <w:t xml:space="preserve">STM Genel Müdürü Özgür Güleryüz, </w:t>
      </w:r>
      <w:r w:rsidRPr="0057054F">
        <w:rPr>
          <w:rFonts w:ascii="Tahoma" w:hAnsi="Tahoma" w:cs="Tahoma"/>
        </w:rPr>
        <w:t xml:space="preserve">Güney Amerika’dan Uzak Doğu’ya, 20’den fazla ülkede iş birlikleri, ihracat ve iş geliştirme faaliyetleri </w:t>
      </w:r>
      <w:r>
        <w:rPr>
          <w:rFonts w:ascii="Tahoma" w:hAnsi="Tahoma" w:cs="Tahoma"/>
        </w:rPr>
        <w:t>yürüttüklerini belirterek şunları kaydetti:</w:t>
      </w:r>
    </w:p>
    <w:p w14:paraId="071CB494" w14:textId="206EB071" w:rsidR="00EA5271" w:rsidRPr="00EA5271" w:rsidRDefault="0057054F" w:rsidP="009700F5">
      <w:pPr>
        <w:rPr>
          <w:rFonts w:ascii="Tahoma" w:hAnsi="Tahoma" w:cs="Tahoma"/>
        </w:rPr>
      </w:pPr>
      <w:r>
        <w:rPr>
          <w:rFonts w:ascii="Tahoma" w:hAnsi="Tahoma" w:cs="Tahoma"/>
        </w:rPr>
        <w:t>“</w:t>
      </w:r>
      <w:r w:rsidRPr="0057054F">
        <w:rPr>
          <w:rFonts w:ascii="Tahoma" w:hAnsi="Tahoma" w:cs="Tahoma"/>
        </w:rPr>
        <w:t>Donanmaların su üstü ve denizaltı platformlarının, daha efektif görevler yapması için tasarım, inşa ve modernizasyon faaliyetleri kapsamında, ihtiyaca özel özgün ve esnek mühendislik çözümler üretiyoruz. Ülkemiz savunması için çıktığımız yolda, bugün mühendislik tecrübelerimizi ve teknolojilerimizi dost ve kardeş ülkelere de aktarıyoruz.</w:t>
      </w:r>
      <w:r w:rsidR="00EA5271">
        <w:rPr>
          <w:rFonts w:ascii="Tahoma" w:hAnsi="Tahoma" w:cs="Tahoma"/>
        </w:rPr>
        <w:t xml:space="preserve"> Güney Asya’nın önemli fuarlarından olan ve b</w:t>
      </w:r>
      <w:r w:rsidRPr="0057054F">
        <w:rPr>
          <w:rFonts w:ascii="Tahoma" w:hAnsi="Tahoma" w:cs="Tahoma"/>
        </w:rPr>
        <w:t>u yıl 16.’sı düzenlenecek LIMA’da</w:t>
      </w:r>
      <w:r>
        <w:rPr>
          <w:rFonts w:ascii="Tahoma" w:hAnsi="Tahoma" w:cs="Tahoma"/>
        </w:rPr>
        <w:t xml:space="preserve"> da</w:t>
      </w:r>
      <w:r w:rsidRPr="0057054F">
        <w:rPr>
          <w:rFonts w:ascii="Tahoma" w:hAnsi="Tahoma" w:cs="Tahoma"/>
        </w:rPr>
        <w:t>, son derece modern tasarımlara sahip askeri g</w:t>
      </w:r>
      <w:r w:rsidR="00EA5271">
        <w:rPr>
          <w:rFonts w:ascii="Tahoma" w:hAnsi="Tahoma" w:cs="Tahoma"/>
        </w:rPr>
        <w:t xml:space="preserve">emilerimizle yerimizi alacağız. </w:t>
      </w:r>
      <w:r>
        <w:rPr>
          <w:rFonts w:ascii="Tahoma" w:hAnsi="Tahoma" w:cs="Tahoma"/>
        </w:rPr>
        <w:t>Dost ve kardeş ülke Malezya’nın denizlerdeki tüm ihtiyaçlarını, modern platformlarla hızlı şekilde karşılayabilecek tecrübe</w:t>
      </w:r>
      <w:r w:rsidR="00EA5271">
        <w:rPr>
          <w:rFonts w:ascii="Tahoma" w:hAnsi="Tahoma" w:cs="Tahoma"/>
        </w:rPr>
        <w:t>, mühendislik</w:t>
      </w:r>
      <w:r>
        <w:rPr>
          <w:rFonts w:ascii="Tahoma" w:hAnsi="Tahoma" w:cs="Tahoma"/>
        </w:rPr>
        <w:t xml:space="preserve"> ve </w:t>
      </w:r>
      <w:r w:rsidR="00EA5271">
        <w:rPr>
          <w:rFonts w:ascii="Tahoma" w:hAnsi="Tahoma" w:cs="Tahoma"/>
        </w:rPr>
        <w:t xml:space="preserve">teknolojiye sahibiz. Asya Pasifik bölgesinde özellikle </w:t>
      </w:r>
      <w:r w:rsidR="00EA5271" w:rsidRPr="0057054F">
        <w:rPr>
          <w:rFonts w:ascii="Tahoma" w:hAnsi="Tahoma" w:cs="Tahoma"/>
        </w:rPr>
        <w:t>denizcilik alanında yeni iş birliklerine imza atmak istiyoruz.</w:t>
      </w:r>
      <w:r w:rsidR="00EA5271">
        <w:rPr>
          <w:rFonts w:ascii="Tahoma" w:hAnsi="Tahoma" w:cs="Tahoma"/>
        </w:rPr>
        <w:t xml:space="preserve">” </w:t>
      </w:r>
    </w:p>
    <w:p w14:paraId="20927186" w14:textId="385B94AF" w:rsidR="009700F5" w:rsidRPr="00F601BF" w:rsidRDefault="009700F5" w:rsidP="009700F5">
      <w:pPr>
        <w:rPr>
          <w:rFonts w:ascii="Tahoma" w:hAnsi="Tahoma" w:cs="Tahoma"/>
          <w:b/>
        </w:rPr>
      </w:pPr>
      <w:r w:rsidRPr="00F601BF">
        <w:rPr>
          <w:rFonts w:ascii="Tahoma" w:hAnsi="Tahoma" w:cs="Tahoma"/>
          <w:b/>
        </w:rPr>
        <w:t xml:space="preserve">STM </w:t>
      </w:r>
      <w:r w:rsidR="00EA5271">
        <w:rPr>
          <w:rFonts w:ascii="Tahoma" w:hAnsi="Tahoma" w:cs="Tahoma"/>
          <w:b/>
        </w:rPr>
        <w:t xml:space="preserve">LIMA-2023 </w:t>
      </w:r>
      <w:r w:rsidRPr="00F601BF">
        <w:rPr>
          <w:rFonts w:ascii="Tahoma" w:hAnsi="Tahoma" w:cs="Tahoma"/>
          <w:b/>
        </w:rPr>
        <w:t xml:space="preserve">Stand Bilgileri </w:t>
      </w:r>
    </w:p>
    <w:p w14:paraId="58181765" w14:textId="77777777" w:rsidR="009700F5" w:rsidRPr="00F601BF" w:rsidRDefault="009700F5" w:rsidP="009700F5">
      <w:pPr>
        <w:rPr>
          <w:rFonts w:ascii="Tahoma" w:hAnsi="Tahoma" w:cs="Tahoma"/>
        </w:rPr>
      </w:pPr>
      <w:r w:rsidRPr="00F601BF">
        <w:rPr>
          <w:rFonts w:ascii="Tahoma" w:hAnsi="Tahoma" w:cs="Tahoma"/>
        </w:rPr>
        <w:t>Stand No: 3CE26</w:t>
      </w:r>
    </w:p>
    <w:p w14:paraId="2F465668" w14:textId="462B2068" w:rsidR="009700F5" w:rsidRPr="00F601BF" w:rsidRDefault="009700F5" w:rsidP="009700F5">
      <w:pPr>
        <w:rPr>
          <w:rFonts w:ascii="Tahoma" w:hAnsi="Tahoma" w:cs="Tahoma"/>
        </w:rPr>
      </w:pPr>
      <w:r w:rsidRPr="00F601BF">
        <w:rPr>
          <w:rFonts w:ascii="Tahoma" w:hAnsi="Tahoma" w:cs="Tahoma"/>
        </w:rPr>
        <w:t>Tarih: 2</w:t>
      </w:r>
      <w:r w:rsidR="00EA5271">
        <w:rPr>
          <w:rFonts w:ascii="Tahoma" w:hAnsi="Tahoma" w:cs="Tahoma"/>
        </w:rPr>
        <w:t>3</w:t>
      </w:r>
      <w:r w:rsidRPr="00F601BF">
        <w:rPr>
          <w:rFonts w:ascii="Tahoma" w:hAnsi="Tahoma" w:cs="Tahoma"/>
        </w:rPr>
        <w:t>-2</w:t>
      </w:r>
      <w:r w:rsidR="00EA5271">
        <w:rPr>
          <w:rFonts w:ascii="Tahoma" w:hAnsi="Tahoma" w:cs="Tahoma"/>
        </w:rPr>
        <w:t>7</w:t>
      </w:r>
      <w:r w:rsidRPr="00F601BF">
        <w:rPr>
          <w:rFonts w:ascii="Tahoma" w:hAnsi="Tahoma" w:cs="Tahoma"/>
        </w:rPr>
        <w:t xml:space="preserve"> </w:t>
      </w:r>
      <w:r w:rsidR="00EA5271">
        <w:rPr>
          <w:rFonts w:ascii="Tahoma" w:hAnsi="Tahoma" w:cs="Tahoma"/>
        </w:rPr>
        <w:t xml:space="preserve">Mayıs </w:t>
      </w:r>
      <w:r w:rsidRPr="00F601BF">
        <w:rPr>
          <w:rFonts w:ascii="Tahoma" w:hAnsi="Tahoma" w:cs="Tahoma"/>
        </w:rPr>
        <w:t>202</w:t>
      </w:r>
      <w:r w:rsidR="00EA5271">
        <w:rPr>
          <w:rFonts w:ascii="Tahoma" w:hAnsi="Tahoma" w:cs="Tahoma"/>
        </w:rPr>
        <w:t>3</w:t>
      </w:r>
    </w:p>
    <w:p w14:paraId="386DB005" w14:textId="0D5D817A" w:rsidR="009700F5" w:rsidRPr="00F601BF" w:rsidRDefault="009700F5" w:rsidP="009700F5">
      <w:pPr>
        <w:rPr>
          <w:rFonts w:ascii="Tahoma" w:hAnsi="Tahoma" w:cs="Tahoma"/>
        </w:rPr>
      </w:pPr>
      <w:r w:rsidRPr="00F601BF">
        <w:rPr>
          <w:rFonts w:ascii="Tahoma" w:hAnsi="Tahoma" w:cs="Tahoma"/>
        </w:rPr>
        <w:t xml:space="preserve">Yer: </w:t>
      </w:r>
      <w:r w:rsidR="00EA5271">
        <w:rPr>
          <w:rFonts w:ascii="Tahoma" w:hAnsi="Tahoma" w:cs="Tahoma"/>
        </w:rPr>
        <w:t xml:space="preserve">Langkawi - Malezya </w:t>
      </w:r>
    </w:p>
    <w:p w14:paraId="63067A4B" w14:textId="77777777" w:rsidR="009700F5" w:rsidRPr="00042C98" w:rsidRDefault="009700F5" w:rsidP="009700F5">
      <w:pPr>
        <w:rPr>
          <w:rFonts w:ascii="Tahoma" w:hAnsi="Tahoma" w:cs="Tahoma"/>
        </w:rPr>
      </w:pPr>
      <w:r w:rsidRPr="000F71A6">
        <w:rPr>
          <w:rFonts w:ascii="Tahoma" w:hAnsi="Tahoma" w:cs="Tahoma"/>
          <w:b/>
          <w:sz w:val="18"/>
        </w:rPr>
        <w:t>STM Hakkında</w:t>
      </w:r>
    </w:p>
    <w:p w14:paraId="29C03DDD" w14:textId="01C20603" w:rsidR="000177B5" w:rsidRPr="000177B5" w:rsidRDefault="009700F5" w:rsidP="001D00DA">
      <w:pPr>
        <w:rPr>
          <w:rFonts w:ascii="Tahoma" w:hAnsi="Tahoma" w:cs="Tahoma"/>
        </w:rPr>
      </w:pPr>
      <w:r w:rsidRPr="000F71A6">
        <w:rPr>
          <w:rFonts w:ascii="Tahoma" w:hAnsi="Tahoma" w:cs="Tahoma"/>
          <w:sz w:val="18"/>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sectPr w:rsidR="000177B5" w:rsidRPr="000177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5E982" w14:textId="77777777" w:rsidR="00695B42" w:rsidRDefault="00695B42" w:rsidP="00A6519E">
      <w:pPr>
        <w:spacing w:after="0" w:line="240" w:lineRule="auto"/>
      </w:pPr>
      <w:r>
        <w:separator/>
      </w:r>
    </w:p>
  </w:endnote>
  <w:endnote w:type="continuationSeparator" w:id="0">
    <w:p w14:paraId="3BDAE35D" w14:textId="77777777" w:rsidR="00695B42" w:rsidRDefault="00695B42" w:rsidP="00A6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ED478" w14:textId="77777777" w:rsidR="00EA5271" w:rsidRDefault="00EA52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4A73E" w14:textId="77777777" w:rsidR="00A6519E" w:rsidRPr="00A6519E" w:rsidRDefault="00A6519E" w:rsidP="00A6519E">
    <w:pPr>
      <w:pStyle w:val="AltBilgi"/>
      <w:rPr>
        <w:color w:val="000000"/>
        <w:sz w:val="17"/>
      </w:rPr>
    </w:pPr>
    <w:bookmarkStart w:id="1" w:name="TITUS1FooterPrimary"/>
  </w:p>
  <w:bookmarkEnd w:i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6AC3F" w14:textId="77777777" w:rsidR="00EA5271" w:rsidRDefault="00EA52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0A956" w14:textId="77777777" w:rsidR="00695B42" w:rsidRDefault="00695B42" w:rsidP="00A6519E">
      <w:pPr>
        <w:spacing w:after="0" w:line="240" w:lineRule="auto"/>
      </w:pPr>
      <w:r>
        <w:separator/>
      </w:r>
    </w:p>
  </w:footnote>
  <w:footnote w:type="continuationSeparator" w:id="0">
    <w:p w14:paraId="33CBE895" w14:textId="77777777" w:rsidR="00695B42" w:rsidRDefault="00695B42" w:rsidP="00A65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9FAE" w14:textId="77777777" w:rsidR="00EA5271" w:rsidRDefault="00EA52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E5FD" w14:textId="77777777" w:rsidR="00527238" w:rsidRDefault="00444030">
    <w:pPr>
      <w:pStyle w:val="stBilgi"/>
    </w:pPr>
    <w:r>
      <w:rPr>
        <w:noProof/>
        <w:lang w:eastAsia="tr-TR"/>
      </w:rPr>
      <w:drawing>
        <wp:inline distT="0" distB="0" distL="0" distR="0" wp14:anchorId="6F0D7CE1" wp14:editId="737CBA0C">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2191" w14:textId="77777777" w:rsidR="00EA5271" w:rsidRDefault="00EA52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87"/>
    <w:rsid w:val="000177B5"/>
    <w:rsid w:val="001D00DA"/>
    <w:rsid w:val="00202258"/>
    <w:rsid w:val="00202E5D"/>
    <w:rsid w:val="002460D4"/>
    <w:rsid w:val="00285B5A"/>
    <w:rsid w:val="00423447"/>
    <w:rsid w:val="00444030"/>
    <w:rsid w:val="0057054F"/>
    <w:rsid w:val="00695B42"/>
    <w:rsid w:val="0084364C"/>
    <w:rsid w:val="008858DE"/>
    <w:rsid w:val="009700F5"/>
    <w:rsid w:val="00975536"/>
    <w:rsid w:val="00A6519E"/>
    <w:rsid w:val="00AB22A1"/>
    <w:rsid w:val="00B3268F"/>
    <w:rsid w:val="00C06D35"/>
    <w:rsid w:val="00E51587"/>
    <w:rsid w:val="00EA5271"/>
    <w:rsid w:val="00F601BF"/>
    <w:rsid w:val="00FB5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6987A"/>
  <w15:chartTrackingRefBased/>
  <w15:docId w15:val="{5B55C27A-DD20-4CA9-B51D-02AA012D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nhideWhenUsed/>
    <w:rsid w:val="009700F5"/>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9700F5"/>
  </w:style>
  <w:style w:type="paragraph" w:styleId="stBilgi">
    <w:name w:val="header"/>
    <w:basedOn w:val="Normal"/>
    <w:link w:val="stBilgiChar"/>
    <w:uiPriority w:val="99"/>
    <w:unhideWhenUsed/>
    <w:rsid w:val="009700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00F5"/>
  </w:style>
  <w:style w:type="paragraph" w:styleId="AltBilgi">
    <w:name w:val="footer"/>
    <w:basedOn w:val="Normal"/>
    <w:link w:val="AltBilgiChar"/>
    <w:uiPriority w:val="99"/>
    <w:unhideWhenUsed/>
    <w:rsid w:val="009700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00F5"/>
  </w:style>
  <w:style w:type="character" w:styleId="AklamaBavurusu">
    <w:name w:val="annotation reference"/>
    <w:basedOn w:val="VarsaylanParagrafYazTipi"/>
    <w:uiPriority w:val="99"/>
    <w:semiHidden/>
    <w:unhideWhenUsed/>
    <w:rsid w:val="00975536"/>
    <w:rPr>
      <w:sz w:val="16"/>
      <w:szCs w:val="16"/>
    </w:rPr>
  </w:style>
  <w:style w:type="paragraph" w:styleId="AklamaMetni">
    <w:name w:val="annotation text"/>
    <w:basedOn w:val="Normal"/>
    <w:link w:val="AklamaMetniChar"/>
    <w:uiPriority w:val="99"/>
    <w:semiHidden/>
    <w:unhideWhenUsed/>
    <w:rsid w:val="009755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5536"/>
    <w:rPr>
      <w:sz w:val="20"/>
      <w:szCs w:val="20"/>
    </w:rPr>
  </w:style>
  <w:style w:type="paragraph" w:styleId="AklamaKonusu">
    <w:name w:val="annotation subject"/>
    <w:basedOn w:val="AklamaMetni"/>
    <w:next w:val="AklamaMetni"/>
    <w:link w:val="AklamaKonusuChar"/>
    <w:uiPriority w:val="99"/>
    <w:semiHidden/>
    <w:unhideWhenUsed/>
    <w:rsid w:val="00975536"/>
    <w:rPr>
      <w:b/>
      <w:bCs/>
    </w:rPr>
  </w:style>
  <w:style w:type="character" w:customStyle="1" w:styleId="AklamaKonusuChar">
    <w:name w:val="Açıklama Konusu Char"/>
    <w:basedOn w:val="AklamaMetniChar"/>
    <w:link w:val="AklamaKonusu"/>
    <w:uiPriority w:val="99"/>
    <w:semiHidden/>
    <w:rsid w:val="00975536"/>
    <w:rPr>
      <w:b/>
      <w:bCs/>
      <w:sz w:val="20"/>
      <w:szCs w:val="20"/>
    </w:rPr>
  </w:style>
  <w:style w:type="paragraph" w:styleId="BalonMetni">
    <w:name w:val="Balloon Text"/>
    <w:basedOn w:val="Normal"/>
    <w:link w:val="BalonMetniChar"/>
    <w:uiPriority w:val="99"/>
    <w:semiHidden/>
    <w:unhideWhenUsed/>
    <w:rsid w:val="009755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5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B207-0BE8-4448-9A11-06CB81FE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458</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6</cp:revision>
  <dcterms:created xsi:type="dcterms:W3CDTF">2022-09-14T09:03:00Z</dcterms:created>
  <dcterms:modified xsi:type="dcterms:W3CDTF">2023-05-17T10:09:00Z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030d8abe-ab4e-4904-ab8a-7300b1161530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