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F42FF" w14:textId="6241ACE4" w:rsidR="00372F6D" w:rsidRPr="00A26ADA" w:rsidRDefault="00372F6D" w:rsidP="00372F6D">
      <w:pPr>
        <w:pStyle w:val="NormalWeb"/>
        <w:rPr>
          <w:rFonts w:ascii="Tahoma" w:hAnsi="Tahoma" w:cs="Tahoma"/>
          <w:b/>
          <w:sz w:val="22"/>
          <w:szCs w:val="22"/>
        </w:rPr>
      </w:pPr>
      <w:r w:rsidRPr="00A26ADA">
        <w:rPr>
          <w:rStyle w:val="YokA"/>
          <w:rFonts w:ascii="Tahoma" w:hAnsi="Tahoma" w:cs="Tahoma"/>
          <w:b/>
          <w:noProof/>
          <w:sz w:val="22"/>
          <w:lang w:val="en-US" w:bidi="en-US"/>
        </w:rPr>
        <mc:AlternateContent>
          <mc:Choice Requires="wps">
            <w:drawing>
              <wp:anchor distT="0" distB="0" distL="0" distR="0" simplePos="0" relativeHeight="251659264" behindDoc="0" locked="0" layoutInCell="1" allowOverlap="1" wp14:anchorId="590B74F0" wp14:editId="279211E0">
                <wp:simplePos x="0" y="0"/>
                <wp:positionH relativeFrom="page">
                  <wp:posOffset>937260</wp:posOffset>
                </wp:positionH>
                <wp:positionV relativeFrom="line">
                  <wp:posOffset>230505</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xmlns:w16cex="http://schemas.microsoft.com/office/word/2018/wordml/cex" xmlns:w16="http://schemas.microsoft.com/office/word/2018/wordml">
            <w:pict>
              <v:line w14:anchorId="0273A89C"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15pt" to="542.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" strokecolor="#4498c7" strokeweight="2.25pt">
                <w10:wrap anchorx="page" anchory="line"/>
              </v:line>
            </w:pict>
          </mc:Fallback>
        </mc:AlternateContent>
      </w:r>
      <w:r w:rsidRPr="00A26ADA">
        <w:rPr>
          <w:rFonts w:ascii="Tahoma" w:hAnsi="Tahoma" w:cs="Tahoma"/>
          <w:b/>
          <w:sz w:val="22"/>
          <w:lang w:val="en-US" w:bidi="en-US"/>
        </w:rPr>
        <w:t xml:space="preserve">Press Release                                                                                         </w:t>
      </w:r>
      <w:r w:rsidR="00082AD8">
        <w:rPr>
          <w:rFonts w:ascii="Tahoma" w:hAnsi="Tahoma" w:cs="Tahoma"/>
          <w:b/>
          <w:sz w:val="22"/>
          <w:lang w:val="en-US" w:bidi="en-US"/>
        </w:rPr>
        <w:t>April</w:t>
      </w:r>
      <w:r w:rsidRPr="00A26ADA">
        <w:rPr>
          <w:rFonts w:ascii="Tahoma" w:hAnsi="Tahoma" w:cs="Tahoma"/>
          <w:b/>
          <w:sz w:val="22"/>
          <w:lang w:val="en-US" w:bidi="en-US"/>
        </w:rPr>
        <w:t xml:space="preserve"> 202</w:t>
      </w:r>
      <w:r w:rsidR="00082AD8">
        <w:rPr>
          <w:rFonts w:ascii="Tahoma" w:hAnsi="Tahoma" w:cs="Tahoma"/>
          <w:b/>
          <w:sz w:val="22"/>
          <w:lang w:val="en-US" w:bidi="en-US"/>
        </w:rPr>
        <w:t>5</w:t>
      </w:r>
    </w:p>
    <w:p w14:paraId="064018E3" w14:textId="0BC60897" w:rsidR="009700CD" w:rsidRPr="009700CD" w:rsidRDefault="00082AD8" w:rsidP="009700CD">
      <w:pPr>
        <w:jc w:val="center"/>
        <w:rPr>
          <w:rFonts w:ascii="Tahoma" w:hAnsi="Tahoma" w:cs="Tahoma"/>
          <w:b/>
          <w:sz w:val="24"/>
        </w:rPr>
      </w:pPr>
      <w:r>
        <w:rPr>
          <w:rFonts w:ascii="Tahoma" w:hAnsi="Tahoma" w:cs="Tahoma"/>
          <w:b/>
          <w:sz w:val="24"/>
        </w:rPr>
        <w:t xml:space="preserve">Keel Laying </w:t>
      </w:r>
      <w:r w:rsidR="009700CD" w:rsidRPr="009700CD">
        <w:rPr>
          <w:rFonts w:ascii="Tahoma" w:hAnsi="Tahoma" w:cs="Tahoma"/>
          <w:b/>
          <w:sz w:val="24"/>
        </w:rPr>
        <w:t>Ceremony Held for the Malaysia Corvette Project</w:t>
      </w:r>
    </w:p>
    <w:p w14:paraId="19D68704" w14:textId="0CBD1DF5" w:rsidR="009700CD" w:rsidRDefault="009700CD" w:rsidP="009700CD">
      <w:pPr>
        <w:jc w:val="center"/>
        <w:rPr>
          <w:rFonts w:ascii="Tahoma" w:hAnsi="Tahoma" w:cs="Tahoma"/>
          <w:b/>
          <w:sz w:val="24"/>
        </w:rPr>
      </w:pPr>
      <w:r w:rsidRPr="009700CD">
        <w:rPr>
          <w:rFonts w:ascii="Tahoma" w:hAnsi="Tahoma" w:cs="Tahoma"/>
          <w:b/>
          <w:sz w:val="24"/>
        </w:rPr>
        <w:t>STM to Build 3 Corvettes for the Malaysian Navy</w:t>
      </w:r>
    </w:p>
    <w:p w14:paraId="7A33F92B" w14:textId="7B6CE4FE" w:rsidR="009700CD" w:rsidRDefault="009700CD" w:rsidP="00EE1724">
      <w:pPr>
        <w:jc w:val="center"/>
        <w:rPr>
          <w:rFonts w:ascii="Tahoma" w:hAnsi="Tahoma" w:cs="Tahoma"/>
          <w:i/>
          <w:szCs w:val="20"/>
          <w:lang w:bidi="en-US"/>
        </w:rPr>
      </w:pPr>
      <w:r w:rsidRPr="009700CD">
        <w:rPr>
          <w:rFonts w:ascii="Tahoma" w:hAnsi="Tahoma" w:cs="Tahoma"/>
          <w:i/>
          <w:szCs w:val="20"/>
          <w:lang w:bidi="en-US"/>
        </w:rPr>
        <w:t xml:space="preserve">STM, </w:t>
      </w:r>
      <w:proofErr w:type="spellStart"/>
      <w:r w:rsidRPr="009700CD">
        <w:rPr>
          <w:rFonts w:ascii="Tahoma" w:hAnsi="Tahoma" w:cs="Tahoma"/>
          <w:i/>
          <w:szCs w:val="20"/>
          <w:lang w:bidi="en-US"/>
        </w:rPr>
        <w:t>Türkiye’s</w:t>
      </w:r>
      <w:proofErr w:type="spellEnd"/>
      <w:r w:rsidRPr="009700CD">
        <w:rPr>
          <w:rFonts w:ascii="Tahoma" w:hAnsi="Tahoma" w:cs="Tahoma"/>
          <w:i/>
          <w:szCs w:val="20"/>
          <w:lang w:bidi="en-US"/>
        </w:rPr>
        <w:t xml:space="preserve"> leading naval engineering company, held the </w:t>
      </w:r>
      <w:r w:rsidR="00082AD8">
        <w:rPr>
          <w:rFonts w:ascii="Tahoma" w:hAnsi="Tahoma" w:cs="Tahoma"/>
          <w:i/>
          <w:szCs w:val="20"/>
          <w:lang w:bidi="en-US"/>
        </w:rPr>
        <w:t xml:space="preserve">keel laying </w:t>
      </w:r>
      <w:r w:rsidRPr="009700CD">
        <w:rPr>
          <w:rFonts w:ascii="Tahoma" w:hAnsi="Tahoma" w:cs="Tahoma"/>
          <w:i/>
          <w:szCs w:val="20"/>
          <w:lang w:bidi="en-US"/>
        </w:rPr>
        <w:t>ceremony</w:t>
      </w:r>
      <w:r>
        <w:rPr>
          <w:rFonts w:ascii="Tahoma" w:hAnsi="Tahoma" w:cs="Tahoma"/>
          <w:i/>
          <w:szCs w:val="20"/>
          <w:lang w:bidi="en-US"/>
        </w:rPr>
        <w:t xml:space="preserve">, </w:t>
      </w:r>
      <w:r w:rsidRPr="009700CD">
        <w:rPr>
          <w:rFonts w:ascii="Tahoma" w:hAnsi="Tahoma" w:cs="Tahoma"/>
          <w:i/>
          <w:szCs w:val="20"/>
          <w:lang w:bidi="en-US"/>
        </w:rPr>
        <w:t xml:space="preserve">for three corvettes to be </w:t>
      </w:r>
      <w:r>
        <w:rPr>
          <w:rFonts w:ascii="Tahoma" w:hAnsi="Tahoma" w:cs="Tahoma"/>
          <w:i/>
          <w:szCs w:val="20"/>
          <w:lang w:bidi="en-US"/>
        </w:rPr>
        <w:t xml:space="preserve">design and </w:t>
      </w:r>
      <w:r w:rsidRPr="009700CD">
        <w:rPr>
          <w:rFonts w:ascii="Tahoma" w:hAnsi="Tahoma" w:cs="Tahoma"/>
          <w:i/>
          <w:szCs w:val="20"/>
          <w:lang w:bidi="en-US"/>
        </w:rPr>
        <w:t>built for the Royal Malaysian Navy.</w:t>
      </w:r>
    </w:p>
    <w:p w14:paraId="3679364A" w14:textId="74028796" w:rsidR="009700CD" w:rsidRPr="009700CD" w:rsidRDefault="009700CD" w:rsidP="009700CD">
      <w:pPr>
        <w:rPr>
          <w:rFonts w:ascii="Tahoma" w:hAnsi="Tahoma" w:cs="Tahoma"/>
          <w:sz w:val="20"/>
          <w:szCs w:val="20"/>
          <w:lang w:bidi="en-US"/>
        </w:rPr>
      </w:pPr>
      <w:r w:rsidRPr="00EE1724">
        <w:rPr>
          <w:rFonts w:ascii="Tahoma" w:hAnsi="Tahoma" w:cs="Tahoma"/>
          <w:sz w:val="20"/>
          <w:szCs w:val="20"/>
          <w:lang w:bidi="en-US"/>
        </w:rPr>
        <w:t>STM Savunma Teknolojileri Mühendislik ve Ticaret A.Ş.,</w:t>
      </w:r>
      <w:r>
        <w:rPr>
          <w:rFonts w:ascii="Tahoma" w:hAnsi="Tahoma" w:cs="Tahoma"/>
          <w:sz w:val="20"/>
          <w:szCs w:val="20"/>
          <w:lang w:bidi="en-US"/>
        </w:rPr>
        <w:t xml:space="preserve"> </w:t>
      </w:r>
      <w:r w:rsidRPr="009700CD">
        <w:rPr>
          <w:rFonts w:ascii="Tahoma" w:hAnsi="Tahoma" w:cs="Tahoma"/>
          <w:sz w:val="20"/>
          <w:szCs w:val="20"/>
          <w:lang w:bidi="en-US"/>
        </w:rPr>
        <w:t xml:space="preserve">a pioneer in the Turkish </w:t>
      </w:r>
      <w:proofErr w:type="spellStart"/>
      <w:r>
        <w:rPr>
          <w:rFonts w:ascii="Tahoma" w:hAnsi="Tahoma" w:cs="Tahoma"/>
          <w:sz w:val="20"/>
          <w:szCs w:val="20"/>
          <w:lang w:bidi="en-US"/>
        </w:rPr>
        <w:t>defence</w:t>
      </w:r>
      <w:proofErr w:type="spellEnd"/>
      <w:r>
        <w:rPr>
          <w:rFonts w:ascii="Tahoma" w:hAnsi="Tahoma" w:cs="Tahoma"/>
          <w:sz w:val="20"/>
          <w:szCs w:val="20"/>
          <w:lang w:bidi="en-US"/>
        </w:rPr>
        <w:t xml:space="preserve"> </w:t>
      </w:r>
      <w:r w:rsidRPr="009700CD">
        <w:rPr>
          <w:rFonts w:ascii="Tahoma" w:hAnsi="Tahoma" w:cs="Tahoma"/>
          <w:sz w:val="20"/>
          <w:szCs w:val="20"/>
          <w:lang w:bidi="en-US"/>
        </w:rPr>
        <w:t>industry, continues to be a reliable partner for</w:t>
      </w:r>
      <w:bookmarkStart w:id="0" w:name="_GoBack"/>
      <w:bookmarkEnd w:id="0"/>
      <w:r w:rsidRPr="009700CD">
        <w:rPr>
          <w:rFonts w:ascii="Tahoma" w:hAnsi="Tahoma" w:cs="Tahoma"/>
          <w:sz w:val="20"/>
          <w:szCs w:val="20"/>
          <w:lang w:bidi="en-US"/>
        </w:rPr>
        <w:t xml:space="preserve"> navies around the world. As part of the</w:t>
      </w:r>
      <w:r w:rsidR="00B75272">
        <w:rPr>
          <w:rFonts w:ascii="Tahoma" w:hAnsi="Tahoma" w:cs="Tahoma"/>
          <w:sz w:val="20"/>
          <w:szCs w:val="20"/>
          <w:lang w:bidi="en-US"/>
        </w:rPr>
        <w:t xml:space="preserve"> </w:t>
      </w:r>
      <w:r w:rsidR="00B75272" w:rsidRPr="00EE1724">
        <w:rPr>
          <w:rFonts w:ascii="Tahoma" w:hAnsi="Tahoma" w:cs="Tahoma"/>
          <w:sz w:val="20"/>
          <w:szCs w:val="20"/>
          <w:lang w:bidi="en-US"/>
        </w:rPr>
        <w:t xml:space="preserve">“Littoral Mission Ship </w:t>
      </w:r>
      <w:r w:rsidR="00B75272">
        <w:rPr>
          <w:rFonts w:ascii="Tahoma" w:hAnsi="Tahoma" w:cs="Tahoma"/>
          <w:sz w:val="20"/>
          <w:szCs w:val="20"/>
          <w:lang w:bidi="en-US"/>
        </w:rPr>
        <w:t>(</w:t>
      </w:r>
      <w:r w:rsidRPr="009700CD">
        <w:rPr>
          <w:rFonts w:ascii="Tahoma" w:hAnsi="Tahoma" w:cs="Tahoma"/>
          <w:sz w:val="20"/>
          <w:szCs w:val="20"/>
          <w:lang w:bidi="en-US"/>
        </w:rPr>
        <w:t>LMS</w:t>
      </w:r>
      <w:r w:rsidR="00B75272">
        <w:rPr>
          <w:rFonts w:ascii="Tahoma" w:hAnsi="Tahoma" w:cs="Tahoma"/>
          <w:sz w:val="20"/>
          <w:szCs w:val="20"/>
          <w:lang w:bidi="en-US"/>
        </w:rPr>
        <w:t>)</w:t>
      </w:r>
      <w:r w:rsidRPr="009700CD">
        <w:rPr>
          <w:rFonts w:ascii="Tahoma" w:hAnsi="Tahoma" w:cs="Tahoma"/>
          <w:sz w:val="20"/>
          <w:szCs w:val="20"/>
          <w:lang w:bidi="en-US"/>
        </w:rPr>
        <w:t xml:space="preserve"> Batch-2</w:t>
      </w:r>
      <w:r w:rsidR="00B75272">
        <w:rPr>
          <w:rFonts w:ascii="Tahoma" w:hAnsi="Tahoma" w:cs="Tahoma"/>
          <w:sz w:val="20"/>
          <w:szCs w:val="20"/>
          <w:lang w:bidi="en-US"/>
        </w:rPr>
        <w:t>”</w:t>
      </w:r>
      <w:r w:rsidRPr="009700CD">
        <w:rPr>
          <w:rFonts w:ascii="Tahoma" w:hAnsi="Tahoma" w:cs="Tahoma"/>
          <w:sz w:val="20"/>
          <w:szCs w:val="20"/>
          <w:lang w:bidi="en-US"/>
        </w:rPr>
        <w:t xml:space="preserve"> program, STM has commenced work on the construction of three corvettes for the Royal Malaysian Navy. The </w:t>
      </w:r>
      <w:r w:rsidR="00082AD8">
        <w:rPr>
          <w:rFonts w:ascii="Tahoma" w:hAnsi="Tahoma" w:cs="Tahoma"/>
          <w:sz w:val="20"/>
          <w:szCs w:val="20"/>
          <w:lang w:bidi="en-US"/>
        </w:rPr>
        <w:t xml:space="preserve">keel laying </w:t>
      </w:r>
      <w:r w:rsidRPr="009700CD">
        <w:rPr>
          <w:rFonts w:ascii="Tahoma" w:hAnsi="Tahoma" w:cs="Tahoma"/>
          <w:sz w:val="20"/>
          <w:szCs w:val="20"/>
          <w:lang w:bidi="en-US"/>
        </w:rPr>
        <w:t>ceremony for the project, carried out under STM’s main contractor role, was held at the Istanbul Shipyard.</w:t>
      </w:r>
    </w:p>
    <w:p w14:paraId="46E87F5E" w14:textId="7F7CF666" w:rsidR="009700CD" w:rsidRDefault="009700CD" w:rsidP="009700CD">
      <w:pPr>
        <w:rPr>
          <w:rFonts w:ascii="Tahoma" w:hAnsi="Tahoma" w:cs="Tahoma"/>
          <w:sz w:val="20"/>
          <w:szCs w:val="20"/>
          <w:lang w:bidi="en-US"/>
        </w:rPr>
      </w:pPr>
      <w:r w:rsidRPr="009700CD">
        <w:rPr>
          <w:rFonts w:ascii="Tahoma" w:hAnsi="Tahoma" w:cs="Tahoma"/>
          <w:sz w:val="20"/>
          <w:szCs w:val="20"/>
          <w:lang w:bidi="en-US"/>
        </w:rPr>
        <w:t xml:space="preserve">The ceremony was attended </w:t>
      </w:r>
      <w:r w:rsidR="00424F5F">
        <w:rPr>
          <w:rFonts w:ascii="Tahoma" w:hAnsi="Tahoma" w:cs="Tahoma"/>
          <w:sz w:val="20"/>
          <w:szCs w:val="20"/>
          <w:lang w:bidi="en-US"/>
        </w:rPr>
        <w:t xml:space="preserve">by </w:t>
      </w:r>
      <w:r w:rsidR="00424F5F" w:rsidRPr="00082AD8">
        <w:rPr>
          <w:rFonts w:ascii="Tahoma" w:hAnsi="Tahoma" w:cs="Tahoma"/>
          <w:sz w:val="20"/>
          <w:szCs w:val="20"/>
          <w:lang w:bidi="en-US"/>
        </w:rPr>
        <w:t xml:space="preserve">Datuk </w:t>
      </w:r>
      <w:proofErr w:type="spellStart"/>
      <w:r w:rsidR="00424F5F" w:rsidRPr="00082AD8">
        <w:rPr>
          <w:rFonts w:ascii="Tahoma" w:hAnsi="Tahoma" w:cs="Tahoma"/>
          <w:sz w:val="20"/>
          <w:szCs w:val="20"/>
          <w:lang w:bidi="en-US"/>
        </w:rPr>
        <w:t>Lokman</w:t>
      </w:r>
      <w:proofErr w:type="spellEnd"/>
      <w:r w:rsidR="00424F5F" w:rsidRPr="00082AD8">
        <w:rPr>
          <w:rFonts w:ascii="Tahoma" w:hAnsi="Tahoma" w:cs="Tahoma"/>
          <w:sz w:val="20"/>
          <w:szCs w:val="20"/>
          <w:lang w:bidi="en-US"/>
        </w:rPr>
        <w:t xml:space="preserve"> Hakim bin Ali</w:t>
      </w:r>
      <w:r w:rsidR="00424F5F">
        <w:rPr>
          <w:rFonts w:ascii="Tahoma" w:hAnsi="Tahoma" w:cs="Tahoma"/>
          <w:sz w:val="20"/>
          <w:szCs w:val="20"/>
          <w:lang w:bidi="en-US"/>
        </w:rPr>
        <w:t xml:space="preserve">, </w:t>
      </w:r>
      <w:r w:rsidR="00424F5F" w:rsidRPr="00082AD8">
        <w:rPr>
          <w:rFonts w:ascii="Tahoma" w:hAnsi="Tahoma" w:cs="Tahoma"/>
          <w:sz w:val="20"/>
          <w:szCs w:val="20"/>
          <w:lang w:bidi="en-US"/>
        </w:rPr>
        <w:t xml:space="preserve">Secretary General of Ministry of </w:t>
      </w:r>
      <w:proofErr w:type="spellStart"/>
      <w:r w:rsidR="00424F5F" w:rsidRPr="00082AD8">
        <w:rPr>
          <w:rFonts w:ascii="Tahoma" w:hAnsi="Tahoma" w:cs="Tahoma"/>
          <w:sz w:val="20"/>
          <w:szCs w:val="20"/>
          <w:lang w:bidi="en-US"/>
        </w:rPr>
        <w:t>Defence</w:t>
      </w:r>
      <w:proofErr w:type="spellEnd"/>
      <w:r w:rsidR="00424F5F" w:rsidRPr="00082AD8">
        <w:rPr>
          <w:rFonts w:ascii="Tahoma" w:hAnsi="Tahoma" w:cs="Tahoma"/>
          <w:sz w:val="20"/>
          <w:szCs w:val="20"/>
          <w:lang w:bidi="en-US"/>
        </w:rPr>
        <w:t xml:space="preserve"> of Malaysia</w:t>
      </w:r>
      <w:r w:rsidR="00424F5F">
        <w:rPr>
          <w:rFonts w:ascii="Tahoma" w:hAnsi="Tahoma" w:cs="Tahoma"/>
          <w:sz w:val="20"/>
          <w:szCs w:val="20"/>
          <w:lang w:bidi="en-US"/>
        </w:rPr>
        <w:t xml:space="preserve">, </w:t>
      </w:r>
      <w:r w:rsidRPr="009700CD">
        <w:rPr>
          <w:rFonts w:ascii="Tahoma" w:hAnsi="Tahoma" w:cs="Tahoma"/>
          <w:sz w:val="20"/>
          <w:szCs w:val="20"/>
          <w:lang w:bidi="en-US"/>
        </w:rPr>
        <w:t xml:space="preserve">Admiral (ADM) Datuk </w:t>
      </w:r>
      <w:proofErr w:type="spellStart"/>
      <w:r w:rsidRPr="009700CD">
        <w:rPr>
          <w:rFonts w:ascii="Tahoma" w:hAnsi="Tahoma" w:cs="Tahoma"/>
          <w:sz w:val="20"/>
          <w:szCs w:val="20"/>
          <w:lang w:bidi="en-US"/>
        </w:rPr>
        <w:t>Zulhelmy</w:t>
      </w:r>
      <w:proofErr w:type="spellEnd"/>
      <w:r w:rsidRPr="009700CD">
        <w:rPr>
          <w:rFonts w:ascii="Tahoma" w:hAnsi="Tahoma" w:cs="Tahoma"/>
          <w:sz w:val="20"/>
          <w:szCs w:val="20"/>
          <w:lang w:bidi="en-US"/>
        </w:rPr>
        <w:t xml:space="preserve"> bin </w:t>
      </w:r>
      <w:proofErr w:type="spellStart"/>
      <w:r w:rsidRPr="009700CD">
        <w:rPr>
          <w:rFonts w:ascii="Tahoma" w:hAnsi="Tahoma" w:cs="Tahoma"/>
          <w:sz w:val="20"/>
          <w:szCs w:val="20"/>
          <w:lang w:bidi="en-US"/>
        </w:rPr>
        <w:t>Ithnain</w:t>
      </w:r>
      <w:proofErr w:type="spellEnd"/>
      <w:r w:rsidRPr="009700CD">
        <w:rPr>
          <w:rFonts w:ascii="Tahoma" w:hAnsi="Tahoma" w:cs="Tahoma"/>
          <w:sz w:val="20"/>
          <w:szCs w:val="20"/>
          <w:lang w:bidi="en-US"/>
        </w:rPr>
        <w:t xml:space="preserve">, </w:t>
      </w:r>
      <w:r w:rsidR="00082AD8" w:rsidRPr="00082AD8">
        <w:rPr>
          <w:rFonts w:ascii="Tahoma" w:hAnsi="Tahoma" w:cs="Tahoma"/>
          <w:sz w:val="20"/>
          <w:szCs w:val="20"/>
          <w:lang w:bidi="en-US"/>
        </w:rPr>
        <w:t>Chief of the Royal Malaysian Navy</w:t>
      </w:r>
      <w:r w:rsidRPr="009700CD">
        <w:rPr>
          <w:rFonts w:ascii="Tahoma" w:hAnsi="Tahoma" w:cs="Tahoma"/>
          <w:sz w:val="20"/>
          <w:szCs w:val="20"/>
          <w:lang w:bidi="en-US"/>
        </w:rPr>
        <w:t>;</w:t>
      </w:r>
      <w:r w:rsidR="00082AD8" w:rsidRPr="00082AD8">
        <w:rPr>
          <w:rFonts w:ascii="Tahoma" w:hAnsi="Tahoma" w:cs="Tahoma"/>
          <w:sz w:val="20"/>
          <w:szCs w:val="20"/>
          <w:lang w:bidi="en-US"/>
        </w:rPr>
        <w:t xml:space="preserve"> </w:t>
      </w:r>
      <w:r w:rsidRPr="009700CD">
        <w:rPr>
          <w:rFonts w:ascii="Tahoma" w:hAnsi="Tahoma" w:cs="Tahoma"/>
          <w:sz w:val="20"/>
          <w:szCs w:val="20"/>
          <w:lang w:bidi="en-US"/>
        </w:rPr>
        <w:t xml:space="preserve">and </w:t>
      </w:r>
      <w:r w:rsidR="00082AD8">
        <w:rPr>
          <w:rFonts w:ascii="Tahoma" w:hAnsi="Tahoma" w:cs="Tahoma"/>
          <w:sz w:val="20"/>
          <w:szCs w:val="20"/>
          <w:lang w:bidi="en-US"/>
        </w:rPr>
        <w:t xml:space="preserve">Bülent </w:t>
      </w:r>
      <w:proofErr w:type="spellStart"/>
      <w:r w:rsidR="00082AD8">
        <w:rPr>
          <w:rFonts w:ascii="Tahoma" w:hAnsi="Tahoma" w:cs="Tahoma"/>
          <w:sz w:val="20"/>
          <w:szCs w:val="20"/>
          <w:lang w:bidi="en-US"/>
        </w:rPr>
        <w:t>Soydal</w:t>
      </w:r>
      <w:proofErr w:type="spellEnd"/>
      <w:r w:rsidRPr="009700CD">
        <w:rPr>
          <w:rFonts w:ascii="Tahoma" w:hAnsi="Tahoma" w:cs="Tahoma"/>
          <w:sz w:val="20"/>
          <w:szCs w:val="20"/>
          <w:lang w:bidi="en-US"/>
        </w:rPr>
        <w:t>,</w:t>
      </w:r>
      <w:r w:rsidR="00082AD8">
        <w:rPr>
          <w:rFonts w:ascii="Tahoma" w:hAnsi="Tahoma" w:cs="Tahoma"/>
          <w:sz w:val="20"/>
          <w:szCs w:val="20"/>
          <w:lang w:bidi="en-US"/>
        </w:rPr>
        <w:t xml:space="preserve"> </w:t>
      </w:r>
      <w:r w:rsidR="00082AD8" w:rsidRPr="00082AD8">
        <w:rPr>
          <w:rFonts w:ascii="Tahoma" w:hAnsi="Tahoma" w:cs="Tahoma"/>
          <w:sz w:val="20"/>
          <w:szCs w:val="20"/>
          <w:lang w:bidi="en-US"/>
        </w:rPr>
        <w:t>Deputy General Manager</w:t>
      </w:r>
      <w:r w:rsidR="00082AD8">
        <w:rPr>
          <w:rFonts w:ascii="Tahoma" w:hAnsi="Tahoma" w:cs="Tahoma"/>
          <w:sz w:val="20"/>
          <w:szCs w:val="20"/>
          <w:lang w:bidi="en-US"/>
        </w:rPr>
        <w:t xml:space="preserve"> </w:t>
      </w:r>
      <w:r w:rsidRPr="009700CD">
        <w:rPr>
          <w:rFonts w:ascii="Tahoma" w:hAnsi="Tahoma" w:cs="Tahoma"/>
          <w:sz w:val="20"/>
          <w:szCs w:val="20"/>
          <w:lang w:bidi="en-US"/>
        </w:rPr>
        <w:t>of STM.</w:t>
      </w:r>
    </w:p>
    <w:p w14:paraId="049D4C5F" w14:textId="39142140" w:rsidR="00C07D27" w:rsidRPr="00C07D27" w:rsidRDefault="00C07D27" w:rsidP="009700CD">
      <w:pPr>
        <w:rPr>
          <w:rFonts w:ascii="Tahoma" w:hAnsi="Tahoma" w:cs="Tahoma"/>
          <w:b/>
          <w:sz w:val="20"/>
          <w:szCs w:val="20"/>
          <w:lang w:bidi="en-US"/>
        </w:rPr>
      </w:pPr>
      <w:proofErr w:type="spellStart"/>
      <w:r w:rsidRPr="00C07D27">
        <w:rPr>
          <w:rFonts w:ascii="Tahoma" w:hAnsi="Tahoma" w:cs="Tahoma"/>
          <w:b/>
          <w:sz w:val="20"/>
          <w:szCs w:val="20"/>
          <w:lang w:bidi="en-US"/>
        </w:rPr>
        <w:t>Türkiye’s</w:t>
      </w:r>
      <w:proofErr w:type="spellEnd"/>
      <w:r w:rsidRPr="00C07D27">
        <w:rPr>
          <w:rFonts w:ascii="Tahoma" w:hAnsi="Tahoma" w:cs="Tahoma"/>
          <w:b/>
          <w:sz w:val="20"/>
          <w:szCs w:val="20"/>
          <w:lang w:bidi="en-US"/>
        </w:rPr>
        <w:t xml:space="preserve"> First Corvette Export to the Asia-Pacific </w:t>
      </w:r>
    </w:p>
    <w:p w14:paraId="6F5A7531" w14:textId="77777777" w:rsidR="00C07D27" w:rsidRDefault="00C07D27" w:rsidP="00C07D27">
      <w:pPr>
        <w:rPr>
          <w:rFonts w:ascii="Tahoma" w:hAnsi="Tahoma" w:cs="Tahoma"/>
          <w:sz w:val="20"/>
          <w:szCs w:val="20"/>
          <w:lang w:bidi="en-US"/>
        </w:rPr>
      </w:pPr>
      <w:r w:rsidRPr="00C07D27">
        <w:rPr>
          <w:rFonts w:ascii="Tahoma" w:hAnsi="Tahoma" w:cs="Tahoma"/>
          <w:sz w:val="20"/>
          <w:szCs w:val="20"/>
          <w:lang w:bidi="en-US"/>
        </w:rPr>
        <w:t xml:space="preserve">Speaking at the ceremony, </w:t>
      </w:r>
      <w:proofErr w:type="spellStart"/>
      <w:r w:rsidRPr="00C07D27">
        <w:rPr>
          <w:rFonts w:ascii="Tahoma" w:hAnsi="Tahoma" w:cs="Tahoma"/>
          <w:sz w:val="20"/>
          <w:szCs w:val="20"/>
          <w:lang w:bidi="en-US"/>
        </w:rPr>
        <w:t>Soydal</w:t>
      </w:r>
      <w:proofErr w:type="spellEnd"/>
      <w:r w:rsidRPr="00C07D27">
        <w:rPr>
          <w:rFonts w:ascii="Tahoma" w:hAnsi="Tahoma" w:cs="Tahoma"/>
          <w:sz w:val="20"/>
          <w:szCs w:val="20"/>
          <w:lang w:bidi="en-US"/>
        </w:rPr>
        <w:t xml:space="preserve"> emphasized that STM is </w:t>
      </w:r>
      <w:proofErr w:type="spellStart"/>
      <w:r w:rsidRPr="00C07D27">
        <w:rPr>
          <w:rFonts w:ascii="Tahoma" w:hAnsi="Tahoma" w:cs="Tahoma"/>
          <w:sz w:val="20"/>
          <w:szCs w:val="20"/>
          <w:lang w:bidi="en-US"/>
        </w:rPr>
        <w:t>Türkiye’s</w:t>
      </w:r>
      <w:proofErr w:type="spellEnd"/>
      <w:r w:rsidRPr="00C07D27">
        <w:rPr>
          <w:rFonts w:ascii="Tahoma" w:hAnsi="Tahoma" w:cs="Tahoma"/>
          <w:sz w:val="20"/>
          <w:szCs w:val="20"/>
          <w:lang w:bidi="en-US"/>
        </w:rPr>
        <w:t xml:space="preserve"> leading engineering company in the field of naval platforms, and said:</w:t>
      </w:r>
    </w:p>
    <w:p w14:paraId="087B53AF" w14:textId="2865DA08" w:rsidR="00C07D27" w:rsidRPr="00C07D27" w:rsidRDefault="00C07D27" w:rsidP="00C07D27">
      <w:pPr>
        <w:rPr>
          <w:rFonts w:ascii="Tahoma" w:hAnsi="Tahoma" w:cs="Tahoma"/>
          <w:sz w:val="20"/>
          <w:szCs w:val="20"/>
          <w:lang w:bidi="en-US"/>
        </w:rPr>
      </w:pPr>
      <w:r w:rsidRPr="00C07D27">
        <w:rPr>
          <w:rFonts w:ascii="Tahoma" w:hAnsi="Tahoma" w:cs="Tahoma"/>
          <w:sz w:val="20"/>
          <w:szCs w:val="20"/>
          <w:lang w:bidi="en-US"/>
        </w:rPr>
        <w:t xml:space="preserve">“We are pleased to strengthen our </w:t>
      </w:r>
      <w:proofErr w:type="spellStart"/>
      <w:r w:rsidRPr="00C07D27">
        <w:rPr>
          <w:rFonts w:ascii="Tahoma" w:hAnsi="Tahoma" w:cs="Tahoma"/>
          <w:sz w:val="20"/>
          <w:szCs w:val="20"/>
          <w:lang w:bidi="en-US"/>
        </w:rPr>
        <w:t>defence</w:t>
      </w:r>
      <w:proofErr w:type="spellEnd"/>
      <w:r w:rsidRPr="00C07D27">
        <w:rPr>
          <w:rFonts w:ascii="Tahoma" w:hAnsi="Tahoma" w:cs="Tahoma"/>
          <w:sz w:val="20"/>
          <w:szCs w:val="20"/>
          <w:lang w:bidi="en-US"/>
        </w:rPr>
        <w:t xml:space="preserve"> cooperation with friendly and brotherly nations. Today’s keel laying ceremony for the three corvettes we have started constructing under the LMS Batch-II Project for the Royal Malaysian Navy is a concrete reflection of the strong friendship and cooperation between Türkiye and Malaysia.</w:t>
      </w:r>
      <w:r>
        <w:rPr>
          <w:rFonts w:ascii="Tahoma" w:hAnsi="Tahoma" w:cs="Tahoma"/>
          <w:sz w:val="20"/>
          <w:szCs w:val="20"/>
          <w:lang w:bidi="en-US"/>
        </w:rPr>
        <w:t xml:space="preserve"> </w:t>
      </w:r>
      <w:r w:rsidRPr="00C07D27">
        <w:rPr>
          <w:rFonts w:ascii="Tahoma" w:hAnsi="Tahoma" w:cs="Tahoma"/>
          <w:sz w:val="20"/>
          <w:szCs w:val="20"/>
          <w:lang w:bidi="en-US"/>
        </w:rPr>
        <w:t xml:space="preserve">These corvettes, which mark </w:t>
      </w:r>
      <w:proofErr w:type="spellStart"/>
      <w:r w:rsidRPr="00C07D27">
        <w:rPr>
          <w:rFonts w:ascii="Tahoma" w:hAnsi="Tahoma" w:cs="Tahoma"/>
          <w:sz w:val="20"/>
          <w:szCs w:val="20"/>
          <w:lang w:bidi="en-US"/>
        </w:rPr>
        <w:t>Türkiye’s</w:t>
      </w:r>
      <w:proofErr w:type="spellEnd"/>
      <w:r w:rsidRPr="00C07D27">
        <w:rPr>
          <w:rFonts w:ascii="Tahoma" w:hAnsi="Tahoma" w:cs="Tahoma"/>
          <w:sz w:val="20"/>
          <w:szCs w:val="20"/>
          <w:lang w:bidi="en-US"/>
        </w:rPr>
        <w:t xml:space="preserve"> first export of corvettes to the Asia-Pacific region, will enable the Royal Malaysian Navy to perform a wide range of maritime </w:t>
      </w:r>
      <w:proofErr w:type="spellStart"/>
      <w:r w:rsidRPr="00C07D27">
        <w:rPr>
          <w:rFonts w:ascii="Tahoma" w:hAnsi="Tahoma" w:cs="Tahoma"/>
          <w:sz w:val="20"/>
          <w:szCs w:val="20"/>
          <w:lang w:bidi="en-US"/>
        </w:rPr>
        <w:t>defence</w:t>
      </w:r>
      <w:proofErr w:type="spellEnd"/>
      <w:r w:rsidRPr="00C07D27">
        <w:rPr>
          <w:rFonts w:ascii="Tahoma" w:hAnsi="Tahoma" w:cs="Tahoma"/>
          <w:sz w:val="20"/>
          <w:szCs w:val="20"/>
          <w:lang w:bidi="en-US"/>
        </w:rPr>
        <w:t xml:space="preserve"> missions effectively.</w:t>
      </w:r>
      <w:r>
        <w:rPr>
          <w:rFonts w:ascii="Tahoma" w:hAnsi="Tahoma" w:cs="Tahoma"/>
          <w:sz w:val="20"/>
          <w:szCs w:val="20"/>
          <w:lang w:bidi="en-US"/>
        </w:rPr>
        <w:t xml:space="preserve"> </w:t>
      </w:r>
      <w:r w:rsidRPr="00C07D27">
        <w:rPr>
          <w:rFonts w:ascii="Tahoma" w:hAnsi="Tahoma" w:cs="Tahoma"/>
          <w:sz w:val="20"/>
          <w:szCs w:val="20"/>
          <w:lang w:bidi="en-US"/>
        </w:rPr>
        <w:t>Based on the ADA-Class design</w:t>
      </w:r>
      <w:r w:rsidR="00424F5F">
        <w:rPr>
          <w:rFonts w:ascii="Tahoma" w:hAnsi="Tahoma" w:cs="Tahoma"/>
          <w:sz w:val="20"/>
          <w:szCs w:val="20"/>
          <w:lang w:bidi="en-US"/>
        </w:rPr>
        <w:t>,</w:t>
      </w:r>
      <w:r>
        <w:rPr>
          <w:rFonts w:ascii="Tahoma" w:hAnsi="Tahoma" w:cs="Tahoma"/>
          <w:sz w:val="20"/>
          <w:szCs w:val="20"/>
          <w:lang w:bidi="en-US"/>
        </w:rPr>
        <w:t xml:space="preserve"> </w:t>
      </w:r>
      <w:r w:rsidRPr="00C07D27">
        <w:rPr>
          <w:rFonts w:ascii="Tahoma" w:hAnsi="Tahoma" w:cs="Tahoma"/>
          <w:sz w:val="20"/>
          <w:szCs w:val="20"/>
          <w:lang w:bidi="en-US"/>
        </w:rPr>
        <w:t>a platform that has proven its effectiveness in international waters, all three corvettes will be delivered by the end of 2027.”</w:t>
      </w:r>
    </w:p>
    <w:p w14:paraId="6CDCC9E9" w14:textId="77777777"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STM LMS Batch-II Ship Specifications</w:t>
      </w:r>
    </w:p>
    <w:p w14:paraId="53385749" w14:textId="0460E4A4" w:rsidR="00B75272" w:rsidRDefault="00B75272" w:rsidP="00B75272">
      <w:pPr>
        <w:rPr>
          <w:rFonts w:ascii="Tahoma" w:hAnsi="Tahoma" w:cs="Tahoma"/>
          <w:sz w:val="20"/>
          <w:szCs w:val="20"/>
          <w:lang w:bidi="en-US"/>
        </w:rPr>
      </w:pPr>
      <w:r w:rsidRPr="00B75272">
        <w:rPr>
          <w:rFonts w:ascii="Tahoma" w:hAnsi="Tahoma" w:cs="Tahoma"/>
          <w:sz w:val="20"/>
          <w:szCs w:val="20"/>
          <w:lang w:bidi="en-US"/>
        </w:rPr>
        <w:t>The Signing Ceremony for the G2G Memorandum of Understanding on the Procurement of Defense Products between Türkiye and Malaysia, along with the Handover Ceremony for the Letter of Acceptance (</w:t>
      </w:r>
      <w:proofErr w:type="spellStart"/>
      <w:r w:rsidRPr="00B75272">
        <w:rPr>
          <w:rFonts w:ascii="Tahoma" w:hAnsi="Tahoma" w:cs="Tahoma"/>
          <w:sz w:val="20"/>
          <w:szCs w:val="20"/>
          <w:lang w:bidi="en-US"/>
        </w:rPr>
        <w:t>LoA</w:t>
      </w:r>
      <w:proofErr w:type="spellEnd"/>
      <w:r w:rsidRPr="00B75272">
        <w:rPr>
          <w:rFonts w:ascii="Tahoma" w:hAnsi="Tahoma" w:cs="Tahoma"/>
          <w:sz w:val="20"/>
          <w:szCs w:val="20"/>
          <w:lang w:bidi="en-US"/>
        </w:rPr>
        <w:t>) for the LMS Batch-2 Project for the Royal Malaysian Navy, was held in Ankara on June 10</w:t>
      </w:r>
      <w:r w:rsidR="00424F5F">
        <w:rPr>
          <w:rFonts w:ascii="Tahoma" w:hAnsi="Tahoma" w:cs="Tahoma"/>
          <w:sz w:val="20"/>
          <w:szCs w:val="20"/>
          <w:lang w:bidi="en-US"/>
        </w:rPr>
        <w:t>, 2024</w:t>
      </w:r>
      <w:r w:rsidRPr="00B75272">
        <w:rPr>
          <w:rFonts w:ascii="Tahoma" w:hAnsi="Tahoma" w:cs="Tahoma"/>
          <w:sz w:val="20"/>
          <w:szCs w:val="20"/>
          <w:lang w:bidi="en-US"/>
        </w:rPr>
        <w:t>.</w:t>
      </w:r>
      <w:r w:rsidR="0079660D">
        <w:rPr>
          <w:rFonts w:ascii="Tahoma" w:hAnsi="Tahoma" w:cs="Tahoma"/>
          <w:sz w:val="20"/>
          <w:szCs w:val="20"/>
          <w:lang w:bidi="en-US"/>
        </w:rPr>
        <w:t xml:space="preserve"> </w:t>
      </w:r>
      <w:r w:rsidR="0079660D" w:rsidRPr="0079660D">
        <w:rPr>
          <w:rFonts w:ascii="Tahoma" w:hAnsi="Tahoma" w:cs="Tahoma"/>
          <w:sz w:val="20"/>
          <w:szCs w:val="20"/>
          <w:lang w:bidi="en-US"/>
        </w:rPr>
        <w:t>These corvettes</w:t>
      </w:r>
      <w:r w:rsidR="00424F5F">
        <w:rPr>
          <w:rFonts w:ascii="Tahoma" w:hAnsi="Tahoma" w:cs="Tahoma"/>
          <w:sz w:val="20"/>
          <w:szCs w:val="20"/>
          <w:lang w:bidi="en-US"/>
        </w:rPr>
        <w:t>’</w:t>
      </w:r>
      <w:r w:rsidR="0079660D" w:rsidRPr="0079660D">
        <w:rPr>
          <w:rFonts w:ascii="Tahoma" w:hAnsi="Tahoma" w:cs="Tahoma"/>
          <w:sz w:val="20"/>
          <w:szCs w:val="20"/>
          <w:lang w:bidi="en-US"/>
        </w:rPr>
        <w:t xml:space="preserve"> steel cutting ceremony was held in Istanbul on December 4, 2024.</w:t>
      </w:r>
    </w:p>
    <w:p w14:paraId="0801F5BD" w14:textId="692BDFDF" w:rsidR="00EE1724" w:rsidRPr="007312FA" w:rsidRDefault="00EE1724" w:rsidP="00B75272">
      <w:pPr>
        <w:rPr>
          <w:rFonts w:ascii="Tahoma" w:hAnsi="Tahoma" w:cs="Tahoma"/>
          <w:sz w:val="20"/>
          <w:szCs w:val="20"/>
          <w:lang w:bidi="en-US"/>
        </w:rPr>
      </w:pPr>
      <w:r w:rsidRPr="007312FA">
        <w:rPr>
          <w:rFonts w:ascii="Tahoma" w:hAnsi="Tahoma" w:cs="Tahoma"/>
          <w:sz w:val="20"/>
          <w:szCs w:val="20"/>
          <w:lang w:bidi="en-US"/>
        </w:rPr>
        <w:t>STM, as main contractor, will be responsible for all phases of the project, starting from design to the performance, and from construction to delivery.</w:t>
      </w:r>
    </w:p>
    <w:p w14:paraId="17D4498B" w14:textId="77777777" w:rsidR="00EE1724" w:rsidRPr="007312FA" w:rsidRDefault="00EE1724" w:rsidP="00EE1724">
      <w:pPr>
        <w:rPr>
          <w:rFonts w:ascii="Tahoma" w:hAnsi="Tahoma" w:cs="Tahoma"/>
          <w:sz w:val="20"/>
          <w:szCs w:val="20"/>
          <w:lang w:bidi="en-US"/>
        </w:rPr>
      </w:pPr>
      <w:r w:rsidRPr="007312FA">
        <w:rPr>
          <w:rFonts w:ascii="Tahoma" w:hAnsi="Tahoma" w:cs="Tahoma"/>
          <w:sz w:val="20"/>
          <w:szCs w:val="20"/>
          <w:lang w:bidi="en-US"/>
        </w:rPr>
        <w:t>STM will undertake the ship design, project management (including construction management), material/system procurements, integration design and assembly, testing and Integrated Logistic Support (ILS) activities, as well as the preparation of the design and ILS documents related to the Project.</w:t>
      </w:r>
    </w:p>
    <w:p w14:paraId="57EDF344" w14:textId="15EC49DB" w:rsidR="00EE1724" w:rsidRPr="007312FA" w:rsidRDefault="00EE1724" w:rsidP="00EE1724">
      <w:pPr>
        <w:rPr>
          <w:rFonts w:ascii="Tahoma" w:hAnsi="Tahoma" w:cs="Tahoma"/>
          <w:sz w:val="20"/>
          <w:szCs w:val="20"/>
          <w:lang w:bidi="en-US"/>
        </w:rPr>
      </w:pPr>
      <w:r w:rsidRPr="007312FA">
        <w:rPr>
          <w:rFonts w:ascii="Tahoma" w:hAnsi="Tahoma" w:cs="Tahoma"/>
          <w:sz w:val="20"/>
          <w:szCs w:val="20"/>
          <w:lang w:bidi="en-US"/>
        </w:rPr>
        <w:t>The three corvettes, the design of which has been tailored by STM to meet the requirements of the Royal Malaysian Navy, will be construct</w:t>
      </w:r>
      <w:r w:rsidR="00424F5F">
        <w:rPr>
          <w:rFonts w:ascii="Tahoma" w:hAnsi="Tahoma" w:cs="Tahoma"/>
          <w:sz w:val="20"/>
          <w:szCs w:val="20"/>
          <w:lang w:bidi="en-US"/>
        </w:rPr>
        <w:t>ed</w:t>
      </w:r>
      <w:r w:rsidRPr="007312FA">
        <w:rPr>
          <w:rFonts w:ascii="Tahoma" w:hAnsi="Tahoma" w:cs="Tahoma"/>
          <w:sz w:val="20"/>
          <w:szCs w:val="20"/>
          <w:lang w:bidi="en-US"/>
        </w:rPr>
        <w:t xml:space="preserve"> in Türkiye within the scope of the Littoral Mission Ship Batch-2 (LMSB2) Project.</w:t>
      </w:r>
    </w:p>
    <w:p w14:paraId="6103557E" w14:textId="77777777" w:rsidR="00EE1724" w:rsidRPr="007312FA" w:rsidRDefault="00EE1724" w:rsidP="00EE1724">
      <w:pPr>
        <w:rPr>
          <w:rFonts w:ascii="Tahoma" w:hAnsi="Tahoma" w:cs="Tahoma"/>
          <w:sz w:val="20"/>
          <w:szCs w:val="20"/>
          <w:lang w:bidi="en-US"/>
        </w:rPr>
      </w:pPr>
      <w:r w:rsidRPr="007312FA">
        <w:rPr>
          <w:rFonts w:ascii="Tahoma" w:hAnsi="Tahoma" w:cs="Tahoma"/>
          <w:sz w:val="20"/>
          <w:szCs w:val="20"/>
          <w:lang w:bidi="en-US"/>
        </w:rPr>
        <w:t>STM Littoral Mission Ship (LMSB2) is a highly flexible and proven platform that complies with modern naval norms, standards and classification society rules. The capabilities of similar combat platforms produced by STM in terms of safety, performance, reliability and ease of maintenance have been tested, and have proven themselves during operations in the open and coastal seas, and under heavy sea conditions.</w:t>
      </w:r>
    </w:p>
    <w:p w14:paraId="3D18C7AA" w14:textId="77777777" w:rsidR="00EE1724" w:rsidRPr="007312FA" w:rsidRDefault="00EE1724" w:rsidP="00EE1724">
      <w:pPr>
        <w:rPr>
          <w:rFonts w:ascii="Tahoma" w:hAnsi="Tahoma" w:cs="Tahoma"/>
          <w:sz w:val="20"/>
          <w:szCs w:val="20"/>
          <w:lang w:bidi="en-US"/>
        </w:rPr>
      </w:pPr>
      <w:r w:rsidRPr="007312FA">
        <w:rPr>
          <w:rFonts w:ascii="Tahoma" w:hAnsi="Tahoma" w:cs="Tahoma"/>
          <w:sz w:val="20"/>
          <w:szCs w:val="20"/>
          <w:lang w:bidi="en-US"/>
        </w:rPr>
        <w:lastRenderedPageBreak/>
        <w:t>LMSs can be tasked with a wide range of duties including ASUW, AAW, Asymmetric Warfare (ASYW) and EW, drawing upon the capabilities of the most advanced Sensors &amp; Weapons Suite and Command &amp; Control System.</w:t>
      </w:r>
    </w:p>
    <w:p w14:paraId="6664D25F" w14:textId="78059366" w:rsidR="00EE1724" w:rsidRPr="007312FA" w:rsidRDefault="00EE1724" w:rsidP="00EE1724">
      <w:pPr>
        <w:rPr>
          <w:rFonts w:ascii="Tahoma" w:hAnsi="Tahoma" w:cs="Tahoma"/>
          <w:sz w:val="20"/>
          <w:szCs w:val="20"/>
          <w:lang w:bidi="en-US"/>
        </w:rPr>
      </w:pPr>
      <w:r w:rsidRPr="007312FA">
        <w:rPr>
          <w:rFonts w:ascii="Tahoma" w:hAnsi="Tahoma" w:cs="Tahoma"/>
          <w:sz w:val="20"/>
          <w:szCs w:val="20"/>
          <w:lang w:bidi="en-US"/>
        </w:rPr>
        <w:t xml:space="preserve">The construction and outfitting of the ships will be carried out in Türkiye with the intensive involvement of Turkish </w:t>
      </w:r>
      <w:proofErr w:type="spellStart"/>
      <w:r w:rsidRPr="007312FA">
        <w:rPr>
          <w:rFonts w:ascii="Tahoma" w:hAnsi="Tahoma" w:cs="Tahoma"/>
          <w:sz w:val="20"/>
          <w:szCs w:val="20"/>
          <w:lang w:bidi="en-US"/>
        </w:rPr>
        <w:t>defence</w:t>
      </w:r>
      <w:proofErr w:type="spellEnd"/>
      <w:r w:rsidRPr="007312FA">
        <w:rPr>
          <w:rFonts w:ascii="Tahoma" w:hAnsi="Tahoma" w:cs="Tahoma"/>
          <w:sz w:val="20"/>
          <w:szCs w:val="20"/>
          <w:lang w:bidi="en-US"/>
        </w:rPr>
        <w:t xml:space="preserve"> industry companies. STM, in its role as main contractor, will turn to the Turkish </w:t>
      </w:r>
      <w:proofErr w:type="spellStart"/>
      <w:r w:rsidRPr="007312FA">
        <w:rPr>
          <w:rFonts w:ascii="Tahoma" w:hAnsi="Tahoma" w:cs="Tahoma"/>
          <w:sz w:val="20"/>
          <w:szCs w:val="20"/>
          <w:lang w:bidi="en-US"/>
        </w:rPr>
        <w:t>defence</w:t>
      </w:r>
      <w:proofErr w:type="spellEnd"/>
      <w:r w:rsidRPr="007312FA">
        <w:rPr>
          <w:rFonts w:ascii="Tahoma" w:hAnsi="Tahoma" w:cs="Tahoma"/>
          <w:sz w:val="20"/>
          <w:szCs w:val="20"/>
          <w:lang w:bidi="en-US"/>
        </w:rPr>
        <w:t xml:space="preserve"> sector for equipment </w:t>
      </w:r>
      <w:r w:rsidR="00424F5F">
        <w:rPr>
          <w:rFonts w:ascii="Tahoma" w:hAnsi="Tahoma" w:cs="Tahoma"/>
          <w:sz w:val="20"/>
          <w:szCs w:val="20"/>
          <w:lang w:bidi="en-US"/>
        </w:rPr>
        <w:t xml:space="preserve">such </w:t>
      </w:r>
      <w:r w:rsidRPr="007312FA">
        <w:rPr>
          <w:rFonts w:ascii="Tahoma" w:hAnsi="Tahoma" w:cs="Tahoma"/>
          <w:sz w:val="20"/>
          <w:szCs w:val="20"/>
          <w:lang w:bidi="en-US"/>
        </w:rPr>
        <w:t>as the Combat Management System; the Gun Fire Control System, to be supplied by HAVELSAN; and the 3D Search Radar, Fire Control Radar, IFF, 30mm Gun, ESM and Chaff Decoy System, as well as other electronic sensors, to be supplied by ASELSAN.  ROKETSAN will be supplying its ATMACA Surface-to-Surface G/M System.</w:t>
      </w:r>
    </w:p>
    <w:p w14:paraId="753BDAAD" w14:textId="50DF1464" w:rsidR="00EF37ED" w:rsidRDefault="00424F5F" w:rsidP="00EF37ED">
      <w:pPr>
        <w:rPr>
          <w:rFonts w:ascii="Tahoma" w:hAnsi="Tahoma" w:cs="Tahoma"/>
          <w:b/>
          <w:bCs/>
          <w:color w:val="000000" w:themeColor="text1"/>
        </w:rPr>
      </w:pPr>
      <w:r>
        <w:rPr>
          <w:rFonts w:ascii="Tahoma" w:hAnsi="Tahoma" w:cs="Tahoma"/>
          <w:b/>
          <w:bCs/>
          <w:color w:val="FF0000"/>
        </w:rPr>
        <w:t>Keel Laying</w:t>
      </w:r>
      <w:r w:rsidR="00EF37ED">
        <w:rPr>
          <w:rFonts w:ascii="Tahoma" w:hAnsi="Tahoma" w:cs="Tahoma"/>
          <w:b/>
          <w:bCs/>
          <w:color w:val="FF0000"/>
        </w:rPr>
        <w:t xml:space="preserve"> Ceremony Movies and İmages:</w:t>
      </w:r>
      <w:r w:rsidR="00EF37ED" w:rsidRPr="002D598C">
        <w:rPr>
          <w:rFonts w:ascii="Tahoma" w:hAnsi="Tahoma" w:cs="Tahoma"/>
          <w:b/>
          <w:bCs/>
          <w:color w:val="FF0000"/>
        </w:rPr>
        <w:t xml:space="preserve"> </w:t>
      </w:r>
      <w:hyperlink r:id="rId7" w:history="1">
        <w:r w:rsidR="00F95135" w:rsidRPr="00A670A8">
          <w:rPr>
            <w:rStyle w:val="Kpr"/>
            <w:rFonts w:ascii="Tahoma" w:hAnsi="Tahoma" w:cs="Tahoma"/>
            <w:b/>
            <w:bCs/>
          </w:rPr>
          <w:t>https://we.tl/t-heucDToikO</w:t>
        </w:r>
      </w:hyperlink>
    </w:p>
    <w:p w14:paraId="586B5BB1" w14:textId="546D5A8C" w:rsidR="00EF37ED" w:rsidRPr="00EF37ED" w:rsidRDefault="00EF37ED" w:rsidP="00EE1724">
      <w:pPr>
        <w:rPr>
          <w:rFonts w:ascii="Tahoma" w:hAnsi="Tahoma" w:cs="Tahoma"/>
        </w:rPr>
      </w:pPr>
      <w:r w:rsidRPr="00EF37ED">
        <w:rPr>
          <w:rFonts w:ascii="Tahoma" w:hAnsi="Tahoma" w:cs="Tahoma"/>
          <w:b/>
          <w:bCs/>
          <w:color w:val="FF0000"/>
        </w:rPr>
        <w:t xml:space="preserve">STM- RMN LMS Batch II Project Movie: </w:t>
      </w:r>
      <w:hyperlink r:id="rId8" w:history="1">
        <w:r w:rsidRPr="00EF37ED">
          <w:rPr>
            <w:rStyle w:val="Kpr"/>
            <w:rFonts w:ascii="Tahoma" w:hAnsi="Tahoma" w:cs="Tahoma"/>
            <w:b/>
          </w:rPr>
          <w:t>https://we.tl/t-77h9pajOeb</w:t>
        </w:r>
      </w:hyperlink>
    </w:p>
    <w:p w14:paraId="16A74D11" w14:textId="1BA6F0AC"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Design, Purpose and Capabilities</w:t>
      </w:r>
    </w:p>
    <w:p w14:paraId="76156F9E" w14:textId="77777777" w:rsidR="00EE1724" w:rsidRPr="007312FA" w:rsidRDefault="00EE1724" w:rsidP="007312FA">
      <w:pPr>
        <w:pStyle w:val="ListeParagraf"/>
        <w:numPr>
          <w:ilvl w:val="0"/>
          <w:numId w:val="2"/>
        </w:numPr>
        <w:rPr>
          <w:rFonts w:ascii="Tahoma" w:hAnsi="Tahoma" w:cs="Tahoma"/>
          <w:sz w:val="20"/>
          <w:szCs w:val="20"/>
          <w:lang w:bidi="en-US"/>
        </w:rPr>
      </w:pPr>
      <w:r w:rsidRPr="007312FA">
        <w:rPr>
          <w:rFonts w:ascii="Tahoma" w:hAnsi="Tahoma" w:cs="Tahoma"/>
          <w:sz w:val="20"/>
          <w:szCs w:val="20"/>
          <w:lang w:bidi="en-US"/>
        </w:rPr>
        <w:t xml:space="preserve">Unsurpassed </w:t>
      </w:r>
      <w:proofErr w:type="spellStart"/>
      <w:r w:rsidRPr="007312FA">
        <w:rPr>
          <w:rFonts w:ascii="Tahoma" w:hAnsi="Tahoma" w:cs="Tahoma"/>
          <w:sz w:val="20"/>
          <w:szCs w:val="20"/>
          <w:lang w:bidi="en-US"/>
        </w:rPr>
        <w:t>Manoeuvring</w:t>
      </w:r>
      <w:proofErr w:type="spellEnd"/>
      <w:r w:rsidRPr="007312FA">
        <w:rPr>
          <w:rFonts w:ascii="Tahoma" w:hAnsi="Tahoma" w:cs="Tahoma"/>
          <w:sz w:val="20"/>
          <w:szCs w:val="20"/>
          <w:lang w:bidi="en-US"/>
        </w:rPr>
        <w:t xml:space="preserve"> and Seakeeping Capabilities</w:t>
      </w:r>
    </w:p>
    <w:p w14:paraId="2F67F956" w14:textId="77777777" w:rsidR="00EE1724" w:rsidRPr="007312FA" w:rsidRDefault="00EE1724" w:rsidP="007312FA">
      <w:pPr>
        <w:pStyle w:val="ListeParagraf"/>
        <w:numPr>
          <w:ilvl w:val="0"/>
          <w:numId w:val="2"/>
        </w:numPr>
        <w:rPr>
          <w:rFonts w:ascii="Tahoma" w:hAnsi="Tahoma" w:cs="Tahoma"/>
          <w:sz w:val="20"/>
          <w:szCs w:val="20"/>
          <w:lang w:bidi="en-US"/>
        </w:rPr>
      </w:pPr>
      <w:r w:rsidRPr="007312FA">
        <w:rPr>
          <w:rFonts w:ascii="Tahoma" w:hAnsi="Tahoma" w:cs="Tahoma"/>
          <w:sz w:val="20"/>
          <w:szCs w:val="20"/>
          <w:lang w:bidi="en-US"/>
        </w:rPr>
        <w:t>Stealth Design and Low Radar Cross Section (RCS)</w:t>
      </w:r>
    </w:p>
    <w:p w14:paraId="42D51250" w14:textId="77777777" w:rsidR="00EE1724" w:rsidRPr="007312FA" w:rsidRDefault="00EE1724" w:rsidP="007312FA">
      <w:pPr>
        <w:pStyle w:val="ListeParagraf"/>
        <w:numPr>
          <w:ilvl w:val="0"/>
          <w:numId w:val="2"/>
        </w:numPr>
        <w:rPr>
          <w:rFonts w:ascii="Tahoma" w:hAnsi="Tahoma" w:cs="Tahoma"/>
          <w:sz w:val="20"/>
          <w:szCs w:val="20"/>
          <w:lang w:bidi="en-US"/>
        </w:rPr>
      </w:pPr>
      <w:r w:rsidRPr="007312FA">
        <w:rPr>
          <w:rFonts w:ascii="Tahoma" w:hAnsi="Tahoma" w:cs="Tahoma"/>
          <w:sz w:val="20"/>
          <w:szCs w:val="20"/>
          <w:lang w:bidi="en-US"/>
        </w:rPr>
        <w:t>Redundancy Philosophy</w:t>
      </w:r>
    </w:p>
    <w:p w14:paraId="032C5824" w14:textId="77777777" w:rsidR="00EE1724" w:rsidRPr="007312FA" w:rsidRDefault="00EE1724" w:rsidP="007312FA">
      <w:pPr>
        <w:pStyle w:val="ListeParagraf"/>
        <w:numPr>
          <w:ilvl w:val="0"/>
          <w:numId w:val="2"/>
        </w:numPr>
        <w:rPr>
          <w:rFonts w:ascii="Tahoma" w:hAnsi="Tahoma" w:cs="Tahoma"/>
          <w:sz w:val="20"/>
          <w:szCs w:val="20"/>
          <w:lang w:bidi="en-US"/>
        </w:rPr>
      </w:pPr>
      <w:r w:rsidRPr="007312FA">
        <w:rPr>
          <w:rFonts w:ascii="Tahoma" w:hAnsi="Tahoma" w:cs="Tahoma"/>
          <w:sz w:val="20"/>
          <w:szCs w:val="20"/>
          <w:lang w:bidi="en-US"/>
        </w:rPr>
        <w:t>High AAW, ASUW and EW Capabilities by means of the Well-Integrated Redundant Weapon &amp; Sensor Configuration</w:t>
      </w:r>
    </w:p>
    <w:p w14:paraId="573DFEB8" w14:textId="77777777" w:rsidR="00EE1724" w:rsidRPr="007312FA" w:rsidRDefault="00EE1724" w:rsidP="007312FA">
      <w:pPr>
        <w:pStyle w:val="ListeParagraf"/>
        <w:numPr>
          <w:ilvl w:val="0"/>
          <w:numId w:val="2"/>
        </w:numPr>
        <w:rPr>
          <w:rFonts w:ascii="Tahoma" w:hAnsi="Tahoma" w:cs="Tahoma"/>
          <w:sz w:val="20"/>
          <w:szCs w:val="20"/>
          <w:lang w:bidi="en-US"/>
        </w:rPr>
      </w:pPr>
      <w:r w:rsidRPr="007312FA">
        <w:rPr>
          <w:rFonts w:ascii="Tahoma" w:hAnsi="Tahoma" w:cs="Tahoma"/>
          <w:sz w:val="20"/>
          <w:szCs w:val="20"/>
          <w:lang w:bidi="en-US"/>
        </w:rPr>
        <w:t>High Durability, Distributed and redundant Sensors &amp; Weapons against Fire and Damage</w:t>
      </w:r>
    </w:p>
    <w:p w14:paraId="0061C80B" w14:textId="77777777" w:rsidR="00EE1724" w:rsidRPr="007312FA" w:rsidRDefault="00EE1724" w:rsidP="007312FA">
      <w:pPr>
        <w:pStyle w:val="ListeParagraf"/>
        <w:numPr>
          <w:ilvl w:val="0"/>
          <w:numId w:val="2"/>
        </w:numPr>
        <w:rPr>
          <w:rFonts w:ascii="Tahoma" w:hAnsi="Tahoma" w:cs="Tahoma"/>
          <w:sz w:val="20"/>
          <w:szCs w:val="20"/>
          <w:lang w:bidi="en-US"/>
        </w:rPr>
      </w:pPr>
      <w:r w:rsidRPr="007312FA">
        <w:rPr>
          <w:rFonts w:ascii="Tahoma" w:hAnsi="Tahoma" w:cs="Tahoma"/>
          <w:sz w:val="20"/>
          <w:szCs w:val="20"/>
          <w:lang w:bidi="en-US"/>
        </w:rPr>
        <w:t xml:space="preserve">HELO Deck &amp; Hangar for a Medium-Size Helicopter and </w:t>
      </w:r>
      <w:proofErr w:type="spellStart"/>
      <w:r w:rsidRPr="007312FA">
        <w:rPr>
          <w:rFonts w:ascii="Tahoma" w:hAnsi="Tahoma" w:cs="Tahoma"/>
          <w:sz w:val="20"/>
          <w:szCs w:val="20"/>
          <w:lang w:bidi="en-US"/>
        </w:rPr>
        <w:t>Refuelling</w:t>
      </w:r>
      <w:proofErr w:type="spellEnd"/>
      <w:r w:rsidRPr="007312FA">
        <w:rPr>
          <w:rFonts w:ascii="Tahoma" w:hAnsi="Tahoma" w:cs="Tahoma"/>
          <w:sz w:val="20"/>
          <w:szCs w:val="20"/>
          <w:lang w:bidi="en-US"/>
        </w:rPr>
        <w:t xml:space="preserve"> Facilities</w:t>
      </w:r>
    </w:p>
    <w:p w14:paraId="42440764" w14:textId="77777777"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Main Dimensions</w:t>
      </w:r>
    </w:p>
    <w:p w14:paraId="1051C5A1" w14:textId="77777777" w:rsidR="00EE1724" w:rsidRPr="007312FA" w:rsidRDefault="00EE1724" w:rsidP="007312FA">
      <w:pPr>
        <w:pStyle w:val="ListeParagraf"/>
        <w:numPr>
          <w:ilvl w:val="0"/>
          <w:numId w:val="8"/>
        </w:numPr>
        <w:rPr>
          <w:rFonts w:ascii="Tahoma" w:hAnsi="Tahoma" w:cs="Tahoma"/>
          <w:sz w:val="20"/>
          <w:szCs w:val="20"/>
          <w:lang w:bidi="en-US"/>
        </w:rPr>
      </w:pPr>
      <w:r w:rsidRPr="007312FA">
        <w:rPr>
          <w:rFonts w:ascii="Tahoma" w:hAnsi="Tahoma" w:cs="Tahoma"/>
          <w:sz w:val="20"/>
          <w:szCs w:val="20"/>
          <w:lang w:bidi="en-US"/>
        </w:rPr>
        <w:t>Overall Length (Loa)                   : 99.56  m</w:t>
      </w:r>
    </w:p>
    <w:p w14:paraId="1A8312A5" w14:textId="77777777" w:rsidR="00EE1724" w:rsidRPr="007312FA" w:rsidRDefault="00EE1724" w:rsidP="007312FA">
      <w:pPr>
        <w:pStyle w:val="ListeParagraf"/>
        <w:numPr>
          <w:ilvl w:val="0"/>
          <w:numId w:val="8"/>
        </w:numPr>
        <w:rPr>
          <w:rFonts w:ascii="Tahoma" w:hAnsi="Tahoma" w:cs="Tahoma"/>
          <w:sz w:val="20"/>
          <w:szCs w:val="20"/>
          <w:lang w:bidi="en-US"/>
        </w:rPr>
      </w:pPr>
      <w:r w:rsidRPr="007312FA">
        <w:rPr>
          <w:rFonts w:ascii="Tahoma" w:hAnsi="Tahoma" w:cs="Tahoma"/>
          <w:sz w:val="20"/>
          <w:szCs w:val="20"/>
          <w:lang w:bidi="en-US"/>
        </w:rPr>
        <w:t>Max. Beam (</w:t>
      </w:r>
      <w:proofErr w:type="spellStart"/>
      <w:r w:rsidRPr="007312FA">
        <w:rPr>
          <w:rFonts w:ascii="Tahoma" w:hAnsi="Tahoma" w:cs="Tahoma"/>
          <w:sz w:val="20"/>
          <w:szCs w:val="20"/>
          <w:lang w:bidi="en-US"/>
        </w:rPr>
        <w:t>Bmax</w:t>
      </w:r>
      <w:proofErr w:type="spellEnd"/>
      <w:r w:rsidRPr="007312FA">
        <w:rPr>
          <w:rFonts w:ascii="Tahoma" w:hAnsi="Tahoma" w:cs="Tahoma"/>
          <w:sz w:val="20"/>
          <w:szCs w:val="20"/>
          <w:lang w:bidi="en-US"/>
        </w:rPr>
        <w:t>)                      : 14.42  m</w:t>
      </w:r>
    </w:p>
    <w:p w14:paraId="098F501D" w14:textId="77777777" w:rsidR="00EE1724" w:rsidRPr="007312FA" w:rsidRDefault="00EE1724" w:rsidP="007312FA">
      <w:pPr>
        <w:pStyle w:val="ListeParagraf"/>
        <w:numPr>
          <w:ilvl w:val="0"/>
          <w:numId w:val="8"/>
        </w:numPr>
        <w:rPr>
          <w:rFonts w:ascii="Tahoma" w:hAnsi="Tahoma" w:cs="Tahoma"/>
          <w:sz w:val="20"/>
          <w:szCs w:val="20"/>
          <w:lang w:bidi="en-US"/>
        </w:rPr>
      </w:pPr>
      <w:r w:rsidRPr="007312FA">
        <w:rPr>
          <w:rFonts w:ascii="Tahoma" w:hAnsi="Tahoma" w:cs="Tahoma"/>
          <w:sz w:val="20"/>
          <w:szCs w:val="20"/>
          <w:lang w:bidi="en-US"/>
        </w:rPr>
        <w:t>Draft (T)                                   : 3.94    m</w:t>
      </w:r>
    </w:p>
    <w:p w14:paraId="7A59D134" w14:textId="77777777" w:rsidR="00EE1724" w:rsidRPr="007312FA" w:rsidRDefault="00EE1724" w:rsidP="007312FA">
      <w:pPr>
        <w:pStyle w:val="ListeParagraf"/>
        <w:numPr>
          <w:ilvl w:val="0"/>
          <w:numId w:val="8"/>
        </w:numPr>
        <w:rPr>
          <w:rFonts w:ascii="Tahoma" w:hAnsi="Tahoma" w:cs="Tahoma"/>
          <w:sz w:val="20"/>
          <w:szCs w:val="20"/>
          <w:lang w:bidi="en-US"/>
        </w:rPr>
      </w:pPr>
      <w:r w:rsidRPr="007312FA">
        <w:rPr>
          <w:rFonts w:ascii="Tahoma" w:hAnsi="Tahoma" w:cs="Tahoma"/>
          <w:sz w:val="20"/>
          <w:szCs w:val="20"/>
          <w:lang w:bidi="en-US"/>
        </w:rPr>
        <w:t>Displacement                             : ~2,500 tons</w:t>
      </w:r>
    </w:p>
    <w:p w14:paraId="554A9135" w14:textId="26C7149B" w:rsidR="00EE1724" w:rsidRPr="007312FA" w:rsidRDefault="00EE1724" w:rsidP="007312FA">
      <w:pPr>
        <w:ind w:left="708" w:hanging="708"/>
        <w:rPr>
          <w:rFonts w:ascii="Tahoma" w:hAnsi="Tahoma" w:cs="Tahoma"/>
          <w:b/>
          <w:sz w:val="20"/>
          <w:szCs w:val="20"/>
          <w:lang w:bidi="en-US"/>
        </w:rPr>
      </w:pPr>
      <w:r w:rsidRPr="007312FA">
        <w:rPr>
          <w:rFonts w:ascii="Tahoma" w:hAnsi="Tahoma" w:cs="Tahoma"/>
          <w:b/>
          <w:sz w:val="20"/>
          <w:szCs w:val="20"/>
          <w:lang w:bidi="en-US"/>
        </w:rPr>
        <w:t>Speed &amp; Endurance</w:t>
      </w:r>
    </w:p>
    <w:p w14:paraId="3DBD46D8" w14:textId="77777777" w:rsidR="00EE1724" w:rsidRPr="007312FA" w:rsidRDefault="00EE1724" w:rsidP="007312FA">
      <w:pPr>
        <w:pStyle w:val="ListeParagraf"/>
        <w:numPr>
          <w:ilvl w:val="0"/>
          <w:numId w:val="7"/>
        </w:numPr>
        <w:rPr>
          <w:rFonts w:ascii="Tahoma" w:hAnsi="Tahoma" w:cs="Tahoma"/>
          <w:sz w:val="20"/>
          <w:szCs w:val="20"/>
          <w:lang w:bidi="en-US"/>
        </w:rPr>
      </w:pPr>
      <w:r w:rsidRPr="007312FA">
        <w:rPr>
          <w:rFonts w:ascii="Tahoma" w:hAnsi="Tahoma" w:cs="Tahoma"/>
          <w:sz w:val="20"/>
          <w:szCs w:val="20"/>
          <w:lang w:bidi="en-US"/>
        </w:rPr>
        <w:t>Max. Speed                               : +26 knots (CODAD)</w:t>
      </w:r>
    </w:p>
    <w:p w14:paraId="21BE0F43" w14:textId="77777777" w:rsidR="00EE1724" w:rsidRPr="007312FA" w:rsidRDefault="00EE1724" w:rsidP="007312FA">
      <w:pPr>
        <w:pStyle w:val="ListeParagraf"/>
        <w:numPr>
          <w:ilvl w:val="0"/>
          <w:numId w:val="7"/>
        </w:numPr>
        <w:rPr>
          <w:rFonts w:ascii="Tahoma" w:hAnsi="Tahoma" w:cs="Tahoma"/>
          <w:sz w:val="20"/>
          <w:szCs w:val="20"/>
          <w:lang w:bidi="en-US"/>
        </w:rPr>
      </w:pPr>
      <w:r w:rsidRPr="007312FA">
        <w:rPr>
          <w:rFonts w:ascii="Tahoma" w:hAnsi="Tahoma" w:cs="Tahoma"/>
          <w:sz w:val="20"/>
          <w:szCs w:val="20"/>
          <w:lang w:bidi="en-US"/>
        </w:rPr>
        <w:t>Cruising Speed                           : 14 knots</w:t>
      </w:r>
    </w:p>
    <w:p w14:paraId="533F6E4B" w14:textId="77777777" w:rsidR="00EE1724" w:rsidRPr="007312FA" w:rsidRDefault="00EE1724" w:rsidP="007312FA">
      <w:pPr>
        <w:pStyle w:val="ListeParagraf"/>
        <w:numPr>
          <w:ilvl w:val="0"/>
          <w:numId w:val="7"/>
        </w:numPr>
        <w:rPr>
          <w:rFonts w:ascii="Tahoma" w:hAnsi="Tahoma" w:cs="Tahoma"/>
          <w:sz w:val="20"/>
          <w:szCs w:val="20"/>
          <w:lang w:bidi="en-US"/>
        </w:rPr>
      </w:pPr>
      <w:r w:rsidRPr="007312FA">
        <w:rPr>
          <w:rFonts w:ascii="Tahoma" w:hAnsi="Tahoma" w:cs="Tahoma"/>
          <w:sz w:val="20"/>
          <w:szCs w:val="20"/>
          <w:lang w:bidi="en-US"/>
        </w:rPr>
        <w:t>Range                                       : +4000 nm at 14 knots</w:t>
      </w:r>
    </w:p>
    <w:p w14:paraId="4C994FFF" w14:textId="2824B367"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Personnel &amp; Endurance</w:t>
      </w:r>
    </w:p>
    <w:p w14:paraId="54FD59A8" w14:textId="77777777" w:rsidR="00EE1724" w:rsidRPr="007312FA" w:rsidRDefault="00EE1724" w:rsidP="007312FA">
      <w:pPr>
        <w:pStyle w:val="ListeParagraf"/>
        <w:numPr>
          <w:ilvl w:val="0"/>
          <w:numId w:val="6"/>
        </w:numPr>
        <w:rPr>
          <w:rFonts w:ascii="Tahoma" w:hAnsi="Tahoma" w:cs="Tahoma"/>
          <w:sz w:val="20"/>
          <w:szCs w:val="20"/>
          <w:lang w:bidi="en-US"/>
        </w:rPr>
      </w:pPr>
      <w:r w:rsidRPr="007312FA">
        <w:rPr>
          <w:rFonts w:ascii="Tahoma" w:hAnsi="Tahoma" w:cs="Tahoma"/>
          <w:sz w:val="20"/>
          <w:szCs w:val="20"/>
          <w:lang w:bidi="en-US"/>
        </w:rPr>
        <w:t>Personnel                                  : 111 (officers, crew and guests)</w:t>
      </w:r>
    </w:p>
    <w:p w14:paraId="4A935F66" w14:textId="77777777" w:rsidR="00EE1724" w:rsidRPr="007312FA" w:rsidRDefault="00EE1724" w:rsidP="007312FA">
      <w:pPr>
        <w:pStyle w:val="ListeParagraf"/>
        <w:numPr>
          <w:ilvl w:val="0"/>
          <w:numId w:val="6"/>
        </w:numPr>
        <w:rPr>
          <w:rFonts w:ascii="Tahoma" w:hAnsi="Tahoma" w:cs="Tahoma"/>
          <w:sz w:val="20"/>
          <w:szCs w:val="20"/>
          <w:lang w:bidi="en-US"/>
        </w:rPr>
      </w:pPr>
      <w:r w:rsidRPr="007312FA">
        <w:rPr>
          <w:rFonts w:ascii="Tahoma" w:hAnsi="Tahoma" w:cs="Tahoma"/>
          <w:sz w:val="20"/>
          <w:szCs w:val="20"/>
          <w:lang w:bidi="en-US"/>
        </w:rPr>
        <w:t>Endurance                                 : 14 days</w:t>
      </w:r>
    </w:p>
    <w:p w14:paraId="5C0D0238" w14:textId="77777777"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Main Propulsion/ Power Generation</w:t>
      </w:r>
    </w:p>
    <w:p w14:paraId="772E9A90" w14:textId="77777777" w:rsidR="00EE1724" w:rsidRPr="007312FA" w:rsidRDefault="00EE1724" w:rsidP="007312FA">
      <w:pPr>
        <w:pStyle w:val="ListeParagraf"/>
        <w:numPr>
          <w:ilvl w:val="0"/>
          <w:numId w:val="5"/>
        </w:numPr>
        <w:rPr>
          <w:rFonts w:ascii="Tahoma" w:hAnsi="Tahoma" w:cs="Tahoma"/>
          <w:sz w:val="20"/>
          <w:szCs w:val="20"/>
          <w:lang w:bidi="en-US"/>
        </w:rPr>
      </w:pPr>
      <w:r w:rsidRPr="007312FA">
        <w:rPr>
          <w:rFonts w:ascii="Tahoma" w:hAnsi="Tahoma" w:cs="Tahoma"/>
          <w:sz w:val="20"/>
          <w:szCs w:val="20"/>
          <w:lang w:bidi="en-US"/>
        </w:rPr>
        <w:t>4 x Diesel Engines (CODAD Propulsion System)</w:t>
      </w:r>
    </w:p>
    <w:p w14:paraId="51EC7FC5" w14:textId="77777777" w:rsidR="00EE1724" w:rsidRPr="007312FA" w:rsidRDefault="00EE1724" w:rsidP="007312FA">
      <w:pPr>
        <w:pStyle w:val="ListeParagraf"/>
        <w:numPr>
          <w:ilvl w:val="0"/>
          <w:numId w:val="5"/>
        </w:numPr>
        <w:rPr>
          <w:rFonts w:ascii="Tahoma" w:hAnsi="Tahoma" w:cs="Tahoma"/>
          <w:sz w:val="20"/>
          <w:szCs w:val="20"/>
          <w:lang w:bidi="en-US"/>
        </w:rPr>
      </w:pPr>
      <w:r w:rsidRPr="007312FA">
        <w:rPr>
          <w:rFonts w:ascii="Tahoma" w:hAnsi="Tahoma" w:cs="Tahoma"/>
          <w:sz w:val="20"/>
          <w:szCs w:val="20"/>
          <w:lang w:bidi="en-US"/>
        </w:rPr>
        <w:t>2 x Reduction Gears</w:t>
      </w:r>
    </w:p>
    <w:p w14:paraId="78EE9356" w14:textId="77777777" w:rsidR="00EE1724" w:rsidRPr="007312FA" w:rsidRDefault="00EE1724" w:rsidP="007312FA">
      <w:pPr>
        <w:pStyle w:val="ListeParagraf"/>
        <w:numPr>
          <w:ilvl w:val="0"/>
          <w:numId w:val="5"/>
        </w:numPr>
        <w:rPr>
          <w:rFonts w:ascii="Tahoma" w:hAnsi="Tahoma" w:cs="Tahoma"/>
          <w:sz w:val="20"/>
          <w:szCs w:val="20"/>
          <w:lang w:bidi="en-US"/>
        </w:rPr>
      </w:pPr>
      <w:r w:rsidRPr="007312FA">
        <w:rPr>
          <w:rFonts w:ascii="Tahoma" w:hAnsi="Tahoma" w:cs="Tahoma"/>
          <w:sz w:val="20"/>
          <w:szCs w:val="20"/>
          <w:lang w:bidi="en-US"/>
        </w:rPr>
        <w:t>2 x Shafts</w:t>
      </w:r>
    </w:p>
    <w:p w14:paraId="73974439" w14:textId="77777777" w:rsidR="00EE1724" w:rsidRPr="007312FA" w:rsidRDefault="00EE1724" w:rsidP="007312FA">
      <w:pPr>
        <w:pStyle w:val="ListeParagraf"/>
        <w:numPr>
          <w:ilvl w:val="0"/>
          <w:numId w:val="5"/>
        </w:numPr>
        <w:rPr>
          <w:rFonts w:ascii="Tahoma" w:hAnsi="Tahoma" w:cs="Tahoma"/>
          <w:sz w:val="20"/>
          <w:szCs w:val="20"/>
          <w:lang w:bidi="en-US"/>
        </w:rPr>
      </w:pPr>
      <w:r w:rsidRPr="007312FA">
        <w:rPr>
          <w:rFonts w:ascii="Tahoma" w:hAnsi="Tahoma" w:cs="Tahoma"/>
          <w:sz w:val="20"/>
          <w:szCs w:val="20"/>
          <w:lang w:bidi="en-US"/>
        </w:rPr>
        <w:t>2 x CPP Propellers</w:t>
      </w:r>
    </w:p>
    <w:p w14:paraId="0D2133D3" w14:textId="77777777" w:rsidR="00EE1724" w:rsidRPr="007312FA" w:rsidRDefault="00EE1724" w:rsidP="007312FA">
      <w:pPr>
        <w:pStyle w:val="ListeParagraf"/>
        <w:numPr>
          <w:ilvl w:val="0"/>
          <w:numId w:val="5"/>
        </w:numPr>
        <w:rPr>
          <w:rFonts w:ascii="Tahoma" w:hAnsi="Tahoma" w:cs="Tahoma"/>
          <w:sz w:val="20"/>
          <w:szCs w:val="20"/>
          <w:lang w:bidi="en-US"/>
        </w:rPr>
      </w:pPr>
      <w:r w:rsidRPr="007312FA">
        <w:rPr>
          <w:rFonts w:ascii="Tahoma" w:hAnsi="Tahoma" w:cs="Tahoma"/>
          <w:sz w:val="20"/>
          <w:szCs w:val="20"/>
          <w:lang w:bidi="en-US"/>
        </w:rPr>
        <w:t>4 x Diesel Generators</w:t>
      </w:r>
    </w:p>
    <w:p w14:paraId="6C859EDE" w14:textId="77777777" w:rsidR="00EE1724" w:rsidRPr="007312FA" w:rsidRDefault="00EE1724" w:rsidP="007312FA">
      <w:pPr>
        <w:pStyle w:val="ListeParagraf"/>
        <w:numPr>
          <w:ilvl w:val="0"/>
          <w:numId w:val="5"/>
        </w:numPr>
        <w:rPr>
          <w:rFonts w:ascii="Tahoma" w:hAnsi="Tahoma" w:cs="Tahoma"/>
          <w:sz w:val="20"/>
          <w:szCs w:val="20"/>
          <w:lang w:bidi="en-US"/>
        </w:rPr>
      </w:pPr>
      <w:r w:rsidRPr="007312FA">
        <w:rPr>
          <w:rFonts w:ascii="Tahoma" w:hAnsi="Tahoma" w:cs="Tahoma"/>
          <w:sz w:val="20"/>
          <w:szCs w:val="20"/>
          <w:lang w:bidi="en-US"/>
        </w:rPr>
        <w:t>Fin Stabilizer</w:t>
      </w:r>
    </w:p>
    <w:p w14:paraId="5D2C8A08" w14:textId="77777777"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t>Weapons</w:t>
      </w:r>
    </w:p>
    <w:p w14:paraId="063957CD" w14:textId="77777777" w:rsidR="00EE1724" w:rsidRPr="007312FA" w:rsidRDefault="00EE1724" w:rsidP="007312FA">
      <w:pPr>
        <w:pStyle w:val="ListeParagraf"/>
        <w:numPr>
          <w:ilvl w:val="0"/>
          <w:numId w:val="4"/>
        </w:numPr>
        <w:rPr>
          <w:rFonts w:ascii="Tahoma" w:hAnsi="Tahoma" w:cs="Tahoma"/>
          <w:sz w:val="20"/>
          <w:szCs w:val="20"/>
          <w:lang w:bidi="en-US"/>
        </w:rPr>
      </w:pPr>
      <w:r w:rsidRPr="007312FA">
        <w:rPr>
          <w:rFonts w:ascii="Tahoma" w:hAnsi="Tahoma" w:cs="Tahoma"/>
          <w:sz w:val="20"/>
          <w:szCs w:val="20"/>
          <w:lang w:bidi="en-US"/>
        </w:rPr>
        <w:t>1 x 76 mm Main Gun</w:t>
      </w:r>
    </w:p>
    <w:p w14:paraId="60EA12EF" w14:textId="77777777" w:rsidR="00EE1724" w:rsidRPr="007312FA" w:rsidRDefault="00EE1724" w:rsidP="007312FA">
      <w:pPr>
        <w:pStyle w:val="ListeParagraf"/>
        <w:numPr>
          <w:ilvl w:val="0"/>
          <w:numId w:val="4"/>
        </w:numPr>
        <w:rPr>
          <w:rFonts w:ascii="Tahoma" w:hAnsi="Tahoma" w:cs="Tahoma"/>
          <w:sz w:val="20"/>
          <w:szCs w:val="20"/>
          <w:lang w:bidi="en-US"/>
        </w:rPr>
      </w:pPr>
      <w:r w:rsidRPr="007312FA">
        <w:rPr>
          <w:rFonts w:ascii="Tahoma" w:hAnsi="Tahoma" w:cs="Tahoma"/>
          <w:sz w:val="20"/>
          <w:szCs w:val="20"/>
          <w:lang w:bidi="en-US"/>
        </w:rPr>
        <w:t>2 x 4 SSMs</w:t>
      </w:r>
    </w:p>
    <w:p w14:paraId="0EE55543" w14:textId="77777777" w:rsidR="00EE1724" w:rsidRPr="007312FA" w:rsidRDefault="00EE1724" w:rsidP="007312FA">
      <w:pPr>
        <w:pStyle w:val="ListeParagraf"/>
        <w:numPr>
          <w:ilvl w:val="0"/>
          <w:numId w:val="4"/>
        </w:numPr>
        <w:rPr>
          <w:rFonts w:ascii="Tahoma" w:hAnsi="Tahoma" w:cs="Tahoma"/>
          <w:sz w:val="20"/>
          <w:szCs w:val="20"/>
          <w:lang w:bidi="en-US"/>
        </w:rPr>
      </w:pPr>
      <w:r w:rsidRPr="007312FA">
        <w:rPr>
          <w:rFonts w:ascii="Tahoma" w:hAnsi="Tahoma" w:cs="Tahoma"/>
          <w:sz w:val="20"/>
          <w:szCs w:val="20"/>
          <w:lang w:bidi="en-US"/>
        </w:rPr>
        <w:t>1 x 30 mm Secondary Gun</w:t>
      </w:r>
    </w:p>
    <w:p w14:paraId="0F04972D" w14:textId="67F5ACFB" w:rsidR="00EE1724" w:rsidRPr="007312FA" w:rsidRDefault="00EE1724" w:rsidP="007312FA">
      <w:pPr>
        <w:pStyle w:val="ListeParagraf"/>
        <w:numPr>
          <w:ilvl w:val="0"/>
          <w:numId w:val="4"/>
        </w:numPr>
        <w:rPr>
          <w:rFonts w:ascii="Tahoma" w:hAnsi="Tahoma" w:cs="Tahoma"/>
          <w:sz w:val="20"/>
          <w:szCs w:val="20"/>
          <w:lang w:bidi="en-US"/>
        </w:rPr>
      </w:pPr>
      <w:r w:rsidRPr="007312FA">
        <w:rPr>
          <w:rFonts w:ascii="Tahoma" w:hAnsi="Tahoma" w:cs="Tahoma"/>
          <w:sz w:val="20"/>
          <w:szCs w:val="20"/>
          <w:lang w:bidi="en-US"/>
        </w:rPr>
        <w:t>2 x 2 SAMs</w:t>
      </w:r>
    </w:p>
    <w:p w14:paraId="3E2856CA" w14:textId="77777777" w:rsidR="00EE1724" w:rsidRPr="007312FA" w:rsidRDefault="00EE1724" w:rsidP="007312FA">
      <w:pPr>
        <w:pStyle w:val="ListeParagraf"/>
        <w:numPr>
          <w:ilvl w:val="0"/>
          <w:numId w:val="4"/>
        </w:numPr>
        <w:rPr>
          <w:rFonts w:ascii="Tahoma" w:hAnsi="Tahoma" w:cs="Tahoma"/>
          <w:sz w:val="20"/>
          <w:szCs w:val="20"/>
          <w:lang w:bidi="en-US"/>
        </w:rPr>
      </w:pPr>
      <w:r w:rsidRPr="007312FA">
        <w:rPr>
          <w:rFonts w:ascii="Tahoma" w:hAnsi="Tahoma" w:cs="Tahoma"/>
          <w:sz w:val="20"/>
          <w:szCs w:val="20"/>
          <w:lang w:bidi="en-US"/>
        </w:rPr>
        <w:t>2 x Decoy Launcher Systems (DLS)</w:t>
      </w:r>
    </w:p>
    <w:p w14:paraId="2C965B20" w14:textId="77777777" w:rsidR="00EE1724" w:rsidRPr="007312FA" w:rsidRDefault="00EE1724" w:rsidP="00EE1724">
      <w:pPr>
        <w:rPr>
          <w:rFonts w:ascii="Tahoma" w:hAnsi="Tahoma" w:cs="Tahoma"/>
          <w:b/>
          <w:sz w:val="20"/>
          <w:szCs w:val="20"/>
          <w:lang w:bidi="en-US"/>
        </w:rPr>
      </w:pPr>
      <w:r w:rsidRPr="007312FA">
        <w:rPr>
          <w:rFonts w:ascii="Tahoma" w:hAnsi="Tahoma" w:cs="Tahoma"/>
          <w:b/>
          <w:sz w:val="20"/>
          <w:szCs w:val="20"/>
          <w:lang w:bidi="en-US"/>
        </w:rPr>
        <w:lastRenderedPageBreak/>
        <w:t>Sensors</w:t>
      </w:r>
    </w:p>
    <w:p w14:paraId="758A3EB0"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Combat Management System (CMS)</w:t>
      </w:r>
    </w:p>
    <w:p w14:paraId="5393D009" w14:textId="56FA0F45"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 xml:space="preserve">3D Surveillance Radar </w:t>
      </w:r>
    </w:p>
    <w:p w14:paraId="68A0CAE6"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IFF System (integrated with 3D radar)</w:t>
      </w:r>
    </w:p>
    <w:p w14:paraId="7B94CD64"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1 x Fire Control Radar (with EO Suite)</w:t>
      </w:r>
    </w:p>
    <w:p w14:paraId="16986E7D"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Gun Fire Control System (embedded in the CMS)</w:t>
      </w:r>
    </w:p>
    <w:p w14:paraId="70D3804F"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2 x Target Designation Sights (TDS)</w:t>
      </w:r>
    </w:p>
    <w:p w14:paraId="7CEE3ACD"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C-ESM System</w:t>
      </w:r>
    </w:p>
    <w:p w14:paraId="33533653"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Tactical Data Link System (LINK-Y)</w:t>
      </w:r>
    </w:p>
    <w:p w14:paraId="1A57C9F3" w14:textId="77777777" w:rsidR="00EE1724" w:rsidRPr="007312FA" w:rsidRDefault="00EE1724" w:rsidP="007312FA">
      <w:pPr>
        <w:pStyle w:val="ListeParagraf"/>
        <w:numPr>
          <w:ilvl w:val="0"/>
          <w:numId w:val="3"/>
        </w:numPr>
        <w:rPr>
          <w:rFonts w:ascii="Tahoma" w:hAnsi="Tahoma" w:cs="Tahoma"/>
          <w:sz w:val="20"/>
          <w:szCs w:val="20"/>
          <w:lang w:bidi="en-US"/>
        </w:rPr>
      </w:pPr>
      <w:r w:rsidRPr="007312FA">
        <w:rPr>
          <w:rFonts w:ascii="Tahoma" w:hAnsi="Tahoma" w:cs="Tahoma"/>
          <w:sz w:val="20"/>
          <w:szCs w:val="20"/>
          <w:lang w:bidi="en-US"/>
        </w:rPr>
        <w:t>Electronic Plotting Table</w:t>
      </w:r>
    </w:p>
    <w:p w14:paraId="34EB20CE" w14:textId="067F7CA2" w:rsidR="00EE1724" w:rsidRPr="007312FA" w:rsidRDefault="00EE1724" w:rsidP="00EE1724">
      <w:pPr>
        <w:rPr>
          <w:rFonts w:ascii="Tahoma" w:hAnsi="Tahoma" w:cs="Tahoma"/>
          <w:b/>
          <w:sz w:val="18"/>
          <w:szCs w:val="20"/>
          <w:lang w:bidi="en-US"/>
        </w:rPr>
      </w:pPr>
      <w:r w:rsidRPr="007312FA">
        <w:rPr>
          <w:rFonts w:ascii="Tahoma" w:hAnsi="Tahoma" w:cs="Tahoma"/>
          <w:b/>
          <w:sz w:val="18"/>
          <w:szCs w:val="20"/>
          <w:lang w:bidi="en-US"/>
        </w:rPr>
        <w:t>About STM</w:t>
      </w:r>
    </w:p>
    <w:p w14:paraId="2085B5E0" w14:textId="6A787F96" w:rsidR="00082AD8" w:rsidRDefault="00EE1724" w:rsidP="00EE1724">
      <w:pPr>
        <w:rPr>
          <w:rFonts w:ascii="Tahoma" w:hAnsi="Tahoma" w:cs="Tahoma"/>
          <w:sz w:val="18"/>
          <w:szCs w:val="20"/>
          <w:lang w:bidi="en-US"/>
        </w:rPr>
      </w:pPr>
      <w:r w:rsidRPr="007312FA">
        <w:rPr>
          <w:rFonts w:ascii="Tahoma" w:hAnsi="Tahoma" w:cs="Tahoma"/>
          <w:sz w:val="18"/>
          <w:szCs w:val="20"/>
          <w:lang w:bidi="en-US"/>
        </w:rPr>
        <w:t xml:space="preserve">STM has been serving the Turkish </w:t>
      </w:r>
      <w:proofErr w:type="spellStart"/>
      <w:r w:rsidRPr="007312FA">
        <w:rPr>
          <w:rFonts w:ascii="Tahoma" w:hAnsi="Tahoma" w:cs="Tahoma"/>
          <w:sz w:val="18"/>
          <w:szCs w:val="20"/>
          <w:lang w:bidi="en-US"/>
        </w:rPr>
        <w:t>defence</w:t>
      </w:r>
      <w:proofErr w:type="spellEnd"/>
      <w:r w:rsidRPr="007312FA">
        <w:rPr>
          <w:rFonts w:ascii="Tahoma" w:hAnsi="Tahoma" w:cs="Tahoma"/>
          <w:sz w:val="18"/>
          <w:szCs w:val="20"/>
          <w:lang w:bidi="en-US"/>
        </w:rPr>
        <w:t xml:space="preserv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mini-UAV systems, from </w:t>
      </w:r>
      <w:r w:rsidR="00082AD8">
        <w:rPr>
          <w:rFonts w:ascii="Tahoma" w:hAnsi="Tahoma" w:cs="Tahoma"/>
          <w:sz w:val="18"/>
          <w:szCs w:val="20"/>
          <w:lang w:bidi="en-US"/>
        </w:rPr>
        <w:t xml:space="preserve">command and control </w:t>
      </w:r>
      <w:r w:rsidRPr="007312FA">
        <w:rPr>
          <w:rFonts w:ascii="Tahoma" w:hAnsi="Tahoma" w:cs="Tahoma"/>
          <w:sz w:val="18"/>
          <w:szCs w:val="20"/>
          <w:lang w:bidi="en-US"/>
        </w:rPr>
        <w:t>to cybersecurit</w:t>
      </w:r>
      <w:r w:rsidR="00082AD8">
        <w:rPr>
          <w:rFonts w:ascii="Tahoma" w:hAnsi="Tahoma" w:cs="Tahoma"/>
          <w:sz w:val="18"/>
          <w:szCs w:val="20"/>
          <w:lang w:bidi="en-US"/>
        </w:rPr>
        <w:t xml:space="preserve">y. </w:t>
      </w:r>
    </w:p>
    <w:p w14:paraId="25D5552B" w14:textId="77777777" w:rsidR="00082AD8" w:rsidRPr="007312FA" w:rsidRDefault="00082AD8" w:rsidP="00EE1724">
      <w:pPr>
        <w:rPr>
          <w:rFonts w:ascii="Tahoma" w:hAnsi="Tahoma" w:cs="Tahoma"/>
          <w:sz w:val="18"/>
          <w:szCs w:val="20"/>
          <w:lang w:bidi="en-US"/>
        </w:rPr>
      </w:pPr>
    </w:p>
    <w:sectPr w:rsidR="00082AD8" w:rsidRPr="007312F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FDFFA" w14:textId="77777777" w:rsidR="00A02F00" w:rsidRDefault="00A02F00" w:rsidP="000166A9">
      <w:pPr>
        <w:spacing w:after="0" w:line="240" w:lineRule="auto"/>
      </w:pPr>
      <w:r>
        <w:separator/>
      </w:r>
    </w:p>
  </w:endnote>
  <w:endnote w:type="continuationSeparator" w:id="0">
    <w:p w14:paraId="051F7CDE" w14:textId="77777777" w:rsidR="00A02F00" w:rsidRDefault="00A02F00" w:rsidP="0001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31856" w14:textId="77777777" w:rsidR="000166A9" w:rsidRDefault="000166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70F8C" w14:textId="12FFD82E" w:rsidR="000C7FD9" w:rsidRPr="00AE2F9E" w:rsidRDefault="00F95135" w:rsidP="00AE2F9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4B7F" w14:textId="77777777" w:rsidR="000166A9" w:rsidRDefault="000166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9D5CE" w14:textId="77777777" w:rsidR="00A02F00" w:rsidRDefault="00A02F00" w:rsidP="000166A9">
      <w:pPr>
        <w:spacing w:after="0" w:line="240" w:lineRule="auto"/>
      </w:pPr>
      <w:r>
        <w:separator/>
      </w:r>
    </w:p>
  </w:footnote>
  <w:footnote w:type="continuationSeparator" w:id="0">
    <w:p w14:paraId="4D219775" w14:textId="77777777" w:rsidR="00A02F00" w:rsidRDefault="00A02F00" w:rsidP="00016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B99E" w14:textId="77777777" w:rsidR="000166A9" w:rsidRDefault="000166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8D6D" w14:textId="17AFF530" w:rsidR="006B506F" w:rsidRPr="00AE2F9E" w:rsidRDefault="00AE2F9E" w:rsidP="00AE2F9E">
    <w:pPr>
      <w:pStyle w:val="stBilgi"/>
    </w:pPr>
    <w:r>
      <w:rPr>
        <w:noProof/>
        <w:lang w:bidi="en-US"/>
      </w:rPr>
      <w:drawing>
        <wp:inline distT="0" distB="0" distL="0" distR="0" wp14:anchorId="545DFE30" wp14:editId="34ED69C7">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0D83" w14:textId="77777777" w:rsidR="000166A9" w:rsidRDefault="000166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5666E"/>
    <w:multiLevelType w:val="hybridMultilevel"/>
    <w:tmpl w:val="8A7C2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0E4D78"/>
    <w:multiLevelType w:val="hybridMultilevel"/>
    <w:tmpl w:val="6D640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BD7248"/>
    <w:multiLevelType w:val="hybridMultilevel"/>
    <w:tmpl w:val="F2AEB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5D27A11"/>
    <w:multiLevelType w:val="hybridMultilevel"/>
    <w:tmpl w:val="698C9AB2"/>
    <w:lvl w:ilvl="0" w:tplc="74E4BFD2">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7942E26"/>
    <w:multiLevelType w:val="hybridMultilevel"/>
    <w:tmpl w:val="3788C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5E5B65"/>
    <w:multiLevelType w:val="hybridMultilevel"/>
    <w:tmpl w:val="E0581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B81009"/>
    <w:multiLevelType w:val="hybridMultilevel"/>
    <w:tmpl w:val="DCECD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04B38E0"/>
    <w:multiLevelType w:val="hybridMultilevel"/>
    <w:tmpl w:val="652E2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82"/>
    <w:rsid w:val="000166A9"/>
    <w:rsid w:val="00041033"/>
    <w:rsid w:val="0006674B"/>
    <w:rsid w:val="00082AD8"/>
    <w:rsid w:val="00133C7E"/>
    <w:rsid w:val="001858B5"/>
    <w:rsid w:val="001E1FA7"/>
    <w:rsid w:val="00266EEB"/>
    <w:rsid w:val="002C4882"/>
    <w:rsid w:val="002C709D"/>
    <w:rsid w:val="003341D0"/>
    <w:rsid w:val="00372F6D"/>
    <w:rsid w:val="00424F5F"/>
    <w:rsid w:val="00456385"/>
    <w:rsid w:val="005C52F7"/>
    <w:rsid w:val="005F3AD0"/>
    <w:rsid w:val="006C53C6"/>
    <w:rsid w:val="0070020B"/>
    <w:rsid w:val="0073010B"/>
    <w:rsid w:val="007312FA"/>
    <w:rsid w:val="007704EC"/>
    <w:rsid w:val="0079660D"/>
    <w:rsid w:val="00897DE3"/>
    <w:rsid w:val="008E5F4F"/>
    <w:rsid w:val="00911700"/>
    <w:rsid w:val="009700CD"/>
    <w:rsid w:val="00997ABE"/>
    <w:rsid w:val="00A02F00"/>
    <w:rsid w:val="00A26ADA"/>
    <w:rsid w:val="00A34CFE"/>
    <w:rsid w:val="00AE2F9E"/>
    <w:rsid w:val="00B300A4"/>
    <w:rsid w:val="00B75272"/>
    <w:rsid w:val="00B816AD"/>
    <w:rsid w:val="00BC4453"/>
    <w:rsid w:val="00BD0FA0"/>
    <w:rsid w:val="00C04A5C"/>
    <w:rsid w:val="00C07D27"/>
    <w:rsid w:val="00C875AE"/>
    <w:rsid w:val="00CC3F5A"/>
    <w:rsid w:val="00D124CE"/>
    <w:rsid w:val="00D43FD6"/>
    <w:rsid w:val="00D62582"/>
    <w:rsid w:val="00E21BF0"/>
    <w:rsid w:val="00E259DD"/>
    <w:rsid w:val="00E662BF"/>
    <w:rsid w:val="00E87CFE"/>
    <w:rsid w:val="00EE1724"/>
    <w:rsid w:val="00EF37ED"/>
    <w:rsid w:val="00F24C80"/>
    <w:rsid w:val="00F951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355C"/>
  <w15:chartTrackingRefBased/>
  <w15:docId w15:val="{B39E5D18-728B-4059-A9D6-A4A9F85A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F6D"/>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372F6D"/>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372F6D"/>
  </w:style>
  <w:style w:type="paragraph" w:styleId="stBilgi">
    <w:name w:val="header"/>
    <w:basedOn w:val="Normal"/>
    <w:link w:val="stBilgiChar"/>
    <w:uiPriority w:val="99"/>
    <w:unhideWhenUsed/>
    <w:rsid w:val="00372F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2F6D"/>
    <w:rPr>
      <w:rFonts w:ascii="Calibri" w:eastAsia="Calibri" w:hAnsi="Calibri" w:cs="Calibri"/>
    </w:rPr>
  </w:style>
  <w:style w:type="paragraph" w:styleId="AltBilgi">
    <w:name w:val="footer"/>
    <w:basedOn w:val="Normal"/>
    <w:link w:val="AltBilgiChar"/>
    <w:uiPriority w:val="99"/>
    <w:unhideWhenUsed/>
    <w:rsid w:val="00372F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2F6D"/>
    <w:rPr>
      <w:rFonts w:ascii="Calibri" w:eastAsia="Calibri" w:hAnsi="Calibri" w:cs="Calibri"/>
    </w:rPr>
  </w:style>
  <w:style w:type="paragraph" w:styleId="ListeParagraf">
    <w:name w:val="List Paragraph"/>
    <w:aliases w:val="Imagen 01.,TITULO"/>
    <w:basedOn w:val="Normal"/>
    <w:link w:val="ListeParagrafChar"/>
    <w:uiPriority w:val="1"/>
    <w:qFormat/>
    <w:rsid w:val="00A34CFE"/>
    <w:pPr>
      <w:ind w:left="720"/>
      <w:contextualSpacing/>
    </w:pPr>
    <w:rPr>
      <w:rFonts w:asciiTheme="minorHAnsi" w:eastAsiaTheme="minorHAnsi" w:hAnsiTheme="minorHAnsi" w:cstheme="minorBidi"/>
    </w:rPr>
  </w:style>
  <w:style w:type="character" w:customStyle="1" w:styleId="ListeParagrafChar">
    <w:name w:val="Liste Paragraf Char"/>
    <w:aliases w:val="Imagen 01. Char,TITULO Char"/>
    <w:link w:val="ListeParagraf"/>
    <w:uiPriority w:val="1"/>
    <w:locked/>
    <w:rsid w:val="00A34CFE"/>
  </w:style>
  <w:style w:type="character" w:styleId="Gl">
    <w:name w:val="Strong"/>
    <w:basedOn w:val="VarsaylanParagrafYazTipi"/>
    <w:uiPriority w:val="22"/>
    <w:qFormat/>
    <w:rsid w:val="00EE1724"/>
    <w:rPr>
      <w:b/>
      <w:bCs/>
    </w:rPr>
  </w:style>
  <w:style w:type="paragraph" w:styleId="BalonMetni">
    <w:name w:val="Balloon Text"/>
    <w:basedOn w:val="Normal"/>
    <w:link w:val="BalonMetniChar"/>
    <w:uiPriority w:val="99"/>
    <w:semiHidden/>
    <w:unhideWhenUsed/>
    <w:rsid w:val="00F24C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4C80"/>
    <w:rPr>
      <w:rFonts w:ascii="Segoe UI" w:eastAsia="Calibri" w:hAnsi="Segoe UI" w:cs="Segoe UI"/>
      <w:sz w:val="18"/>
      <w:szCs w:val="18"/>
    </w:rPr>
  </w:style>
  <w:style w:type="character" w:styleId="Kpr">
    <w:name w:val="Hyperlink"/>
    <w:basedOn w:val="VarsaylanParagrafYazTipi"/>
    <w:uiPriority w:val="99"/>
    <w:unhideWhenUsed/>
    <w:rsid w:val="00EF37ED"/>
    <w:rPr>
      <w:color w:val="0563C1" w:themeColor="hyperlink"/>
      <w:u w:val="single"/>
    </w:rPr>
  </w:style>
  <w:style w:type="character" w:styleId="zmlenmeyenBahsetme">
    <w:name w:val="Unresolved Mention"/>
    <w:basedOn w:val="VarsaylanParagrafYazTipi"/>
    <w:uiPriority w:val="99"/>
    <w:semiHidden/>
    <w:unhideWhenUsed/>
    <w:rsid w:val="00EF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77h9pajOe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heucDToik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951</Words>
  <Characters>5421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18</cp:revision>
  <dcterms:created xsi:type="dcterms:W3CDTF">2024-06-07T06:25:00Z</dcterms:created>
  <dcterms:modified xsi:type="dcterms:W3CDTF">2025-04-10T07:04:00Z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70168c1d-dc30-47b8-a638-2c5ff34b378f</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