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6F8F" w14:textId="56251DC8" w:rsidR="00E32659" w:rsidRPr="00E364DE" w:rsidRDefault="00E32659" w:rsidP="00E32659">
      <w:pPr>
        <w:pStyle w:val="NormalWeb"/>
        <w:rPr>
          <w:rFonts w:ascii="Tahoma" w:hAnsi="Tahoma" w:cs="Tahoma"/>
          <w:b/>
          <w:lang w:val="en-US"/>
        </w:rPr>
      </w:pPr>
      <w:r w:rsidRPr="00E364DE">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4A23BE2D" wp14:editId="5843AF32">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0139219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4844A1" w:rsidRPr="00E364DE">
        <w:rPr>
          <w:rFonts w:ascii="Tahoma" w:hAnsi="Tahoma" w:cs="Tahoma"/>
          <w:b/>
          <w:lang w:val="en-US"/>
        </w:rPr>
        <w:t xml:space="preserve">Press Release                                                                                        </w:t>
      </w:r>
      <w:r w:rsidRPr="00E364DE">
        <w:rPr>
          <w:rFonts w:ascii="Tahoma" w:hAnsi="Tahoma" w:cs="Tahoma"/>
          <w:b/>
          <w:lang w:val="en-US"/>
        </w:rPr>
        <w:t>May</w:t>
      </w:r>
      <w:r w:rsidR="004844A1" w:rsidRPr="00E364DE">
        <w:rPr>
          <w:rFonts w:ascii="Tahoma" w:hAnsi="Tahoma" w:cs="Tahoma"/>
          <w:b/>
          <w:lang w:val="en-US"/>
        </w:rPr>
        <w:t xml:space="preserve"> </w:t>
      </w:r>
      <w:r w:rsidRPr="00E364DE">
        <w:rPr>
          <w:rFonts w:ascii="Tahoma" w:hAnsi="Tahoma" w:cs="Tahoma"/>
          <w:b/>
          <w:lang w:val="en-US"/>
        </w:rPr>
        <w:t>2025</w:t>
      </w:r>
    </w:p>
    <w:p w14:paraId="720F7551" w14:textId="7783F35E" w:rsidR="00C52B67" w:rsidRPr="00E364DE" w:rsidRDefault="00A57A05" w:rsidP="004844A1">
      <w:pPr>
        <w:spacing w:before="100" w:beforeAutospacing="1" w:after="100" w:afterAutospacing="1" w:line="240" w:lineRule="auto"/>
        <w:jc w:val="center"/>
        <w:rPr>
          <w:rFonts w:ascii="Tahoma" w:eastAsia="Times New Roman" w:hAnsi="Tahoma" w:cs="Tahoma"/>
          <w:i/>
          <w:iCs/>
          <w:sz w:val="24"/>
          <w:szCs w:val="24"/>
          <w:lang w:val="en-US" w:eastAsia="tr-TR"/>
        </w:rPr>
      </w:pPr>
      <w:r w:rsidRPr="00100CB5">
        <w:rPr>
          <w:rFonts w:ascii="Tahoma" w:eastAsia="Times New Roman" w:hAnsi="Tahoma" w:cs="Tahoma"/>
          <w:b/>
          <w:bCs/>
          <w:sz w:val="24"/>
          <w:szCs w:val="24"/>
          <w:lang w:val="en-US" w:eastAsia="tr-TR"/>
        </w:rPr>
        <w:t>STM Unveils Its Next-Gen Multi-Role Support Ship for the First Time at LIMA</w:t>
      </w:r>
      <w:r w:rsidR="00C52B67" w:rsidRPr="00100CB5">
        <w:rPr>
          <w:rFonts w:ascii="Tahoma" w:eastAsia="Times New Roman" w:hAnsi="Tahoma" w:cs="Tahoma"/>
          <w:sz w:val="24"/>
          <w:szCs w:val="24"/>
          <w:lang w:val="en-US" w:eastAsia="tr-TR"/>
        </w:rPr>
        <w:br/>
      </w:r>
      <w:proofErr w:type="spellStart"/>
      <w:r w:rsidR="00C52B67" w:rsidRPr="00504C4A">
        <w:rPr>
          <w:rFonts w:ascii="Tahoma" w:eastAsia="Times New Roman" w:hAnsi="Tahoma" w:cs="Tahoma"/>
          <w:i/>
          <w:iCs/>
          <w:lang w:val="en-US" w:eastAsia="tr-TR"/>
        </w:rPr>
        <w:t>Türkiye’s</w:t>
      </w:r>
      <w:proofErr w:type="spellEnd"/>
      <w:r w:rsidR="00C52B67" w:rsidRPr="00504C4A">
        <w:rPr>
          <w:rFonts w:ascii="Tahoma" w:eastAsia="Times New Roman" w:hAnsi="Tahoma" w:cs="Tahoma"/>
          <w:i/>
          <w:iCs/>
          <w:lang w:val="en-US" w:eastAsia="tr-TR"/>
        </w:rPr>
        <w:t xml:space="preserve"> leading naval company, STM has unveiled its Multi-Role Support Ship (MRSS) design for the first time at the LIMA Exhibition in Malaysia. Designed to support amphibious operations by transporting armored units, the vessel will also serve as a logistical support and evacuation/hospital ship during crises.</w:t>
      </w:r>
    </w:p>
    <w:p w14:paraId="56148D8D" w14:textId="039227B2" w:rsidR="00C52B67" w:rsidRPr="00E364DE" w:rsidRDefault="00C52B67" w:rsidP="004844A1">
      <w:pPr>
        <w:spacing w:before="100" w:beforeAutospacing="1" w:after="100" w:afterAutospacing="1" w:line="240" w:lineRule="auto"/>
        <w:jc w:val="both"/>
        <w:rPr>
          <w:rFonts w:ascii="Tahoma" w:eastAsia="Times New Roman" w:hAnsi="Tahoma" w:cs="Tahoma"/>
          <w:sz w:val="20"/>
          <w:szCs w:val="20"/>
          <w:lang w:val="en-US" w:eastAsia="tr-TR"/>
        </w:rPr>
      </w:pPr>
      <w:r w:rsidRPr="00E364DE">
        <w:rPr>
          <w:rFonts w:ascii="Tahoma" w:eastAsia="Times New Roman" w:hAnsi="Tahoma" w:cs="Tahoma"/>
          <w:sz w:val="20"/>
          <w:szCs w:val="20"/>
          <w:lang w:val="en-US" w:eastAsia="tr-TR"/>
        </w:rPr>
        <w:t>STM, known for its strong engineering capabilities in naval platforms, has introduced a</w:t>
      </w:r>
      <w:r w:rsidR="00A57A05" w:rsidRPr="00E364DE">
        <w:rPr>
          <w:rFonts w:ascii="Tahoma" w:eastAsia="Times New Roman" w:hAnsi="Tahoma" w:cs="Tahoma"/>
          <w:sz w:val="20"/>
          <w:szCs w:val="20"/>
          <w:lang w:val="en-US" w:eastAsia="tr-TR"/>
        </w:rPr>
        <w:t>n</w:t>
      </w:r>
      <w:r w:rsidRPr="00E364DE">
        <w:rPr>
          <w:rFonts w:ascii="Tahoma" w:eastAsia="Times New Roman" w:hAnsi="Tahoma" w:cs="Tahoma"/>
          <w:sz w:val="20"/>
          <w:szCs w:val="20"/>
          <w:lang w:val="en-US" w:eastAsia="tr-TR"/>
        </w:rPr>
        <w:t xml:space="preserve"> innovative design to meet modern naval operational needs. The MRSS, uniquely designed by STM engineers, made its debut at the Langkawi International Maritime and Aerospace Exhibition (LIMA) in Malaysia.</w:t>
      </w:r>
    </w:p>
    <w:p w14:paraId="7029CFFC" w14:textId="0F1CF15C" w:rsidR="004844A1" w:rsidRPr="00504C4A" w:rsidRDefault="004844A1" w:rsidP="004844A1">
      <w:pPr>
        <w:spacing w:before="100" w:beforeAutospacing="1" w:after="100" w:afterAutospacing="1" w:line="240" w:lineRule="auto"/>
        <w:jc w:val="both"/>
        <w:rPr>
          <w:rFonts w:ascii="Tahoma" w:eastAsia="Times New Roman" w:hAnsi="Tahoma" w:cs="Tahoma"/>
          <w:sz w:val="20"/>
          <w:szCs w:val="20"/>
          <w:lang w:val="en-US" w:eastAsia="tr-TR"/>
        </w:rPr>
      </w:pPr>
      <w:r w:rsidRPr="00504C4A">
        <w:rPr>
          <w:rFonts w:ascii="Tahoma" w:eastAsia="Times New Roman" w:hAnsi="Tahoma" w:cs="Tahoma"/>
          <w:b/>
          <w:bCs/>
          <w:sz w:val="20"/>
          <w:szCs w:val="20"/>
          <w:lang w:val="en-US" w:eastAsia="tr-TR"/>
        </w:rPr>
        <w:t>Güleryüz: MRSS Will Provide Versatile Solutions for Modern Naval Operations</w:t>
      </w:r>
    </w:p>
    <w:p w14:paraId="75FF25D4" w14:textId="6D58510A" w:rsidR="00C52B67" w:rsidRPr="00504C4A" w:rsidRDefault="00C52B67" w:rsidP="004844A1">
      <w:pPr>
        <w:spacing w:before="100" w:beforeAutospacing="1" w:after="100" w:afterAutospacing="1" w:line="240" w:lineRule="auto"/>
        <w:jc w:val="both"/>
        <w:rPr>
          <w:rFonts w:ascii="Tahoma" w:eastAsia="Times New Roman" w:hAnsi="Tahoma" w:cs="Tahoma"/>
          <w:sz w:val="20"/>
          <w:szCs w:val="20"/>
          <w:lang w:val="en-US" w:eastAsia="tr-TR"/>
        </w:rPr>
      </w:pPr>
      <w:r w:rsidRPr="00504C4A">
        <w:rPr>
          <w:rFonts w:ascii="Tahoma" w:eastAsia="Times New Roman" w:hAnsi="Tahoma" w:cs="Tahoma"/>
          <w:sz w:val="20"/>
          <w:szCs w:val="20"/>
          <w:lang w:val="en-US" w:eastAsia="tr-TR"/>
        </w:rPr>
        <w:t xml:space="preserve">Speaking at the event, STM General Manager Özgür Güleryüz emphasized that STM is </w:t>
      </w:r>
      <w:proofErr w:type="spellStart"/>
      <w:r w:rsidRPr="00504C4A">
        <w:rPr>
          <w:rFonts w:ascii="Tahoma" w:eastAsia="Times New Roman" w:hAnsi="Tahoma" w:cs="Tahoma"/>
          <w:sz w:val="20"/>
          <w:szCs w:val="20"/>
          <w:lang w:val="en-US" w:eastAsia="tr-TR"/>
        </w:rPr>
        <w:t>Türkiye’s</w:t>
      </w:r>
      <w:proofErr w:type="spellEnd"/>
      <w:r w:rsidRPr="00504C4A">
        <w:rPr>
          <w:rFonts w:ascii="Tahoma" w:eastAsia="Times New Roman" w:hAnsi="Tahoma" w:cs="Tahoma"/>
          <w:sz w:val="20"/>
          <w:szCs w:val="20"/>
          <w:lang w:val="en-US" w:eastAsia="tr-TR"/>
        </w:rPr>
        <w:t xml:space="preserve"> largest naval solution partner and has been building modern naval platforms for the navies of Portugal, Ukraine, Pakistan, and Malaysia. He also highlighted that STM has started the construction of three corvettes for the Royal Malaysian Navy under the LMS Batch-2 project in </w:t>
      </w:r>
      <w:proofErr w:type="spellStart"/>
      <w:r w:rsidRPr="00504C4A">
        <w:rPr>
          <w:rFonts w:ascii="Tahoma" w:eastAsia="Times New Roman" w:hAnsi="Tahoma" w:cs="Tahoma"/>
          <w:sz w:val="20"/>
          <w:szCs w:val="20"/>
          <w:lang w:val="en-US" w:eastAsia="tr-TR"/>
        </w:rPr>
        <w:t>Türkiye</w:t>
      </w:r>
      <w:proofErr w:type="spellEnd"/>
      <w:r w:rsidRPr="00504C4A">
        <w:rPr>
          <w:rFonts w:ascii="Tahoma" w:eastAsia="Times New Roman" w:hAnsi="Tahoma" w:cs="Tahoma"/>
          <w:sz w:val="20"/>
          <w:szCs w:val="20"/>
          <w:lang w:val="en-US" w:eastAsia="tr-TR"/>
        </w:rPr>
        <w:t xml:space="preserve"> last year.</w:t>
      </w:r>
    </w:p>
    <w:p w14:paraId="585B2655" w14:textId="2C68564B" w:rsidR="00C52B67" w:rsidRPr="00504C4A" w:rsidRDefault="00C52B67" w:rsidP="004844A1">
      <w:pPr>
        <w:spacing w:before="100" w:beforeAutospacing="1" w:after="100" w:afterAutospacing="1" w:line="240" w:lineRule="auto"/>
        <w:jc w:val="both"/>
        <w:rPr>
          <w:rFonts w:ascii="Tahoma" w:eastAsia="Times New Roman" w:hAnsi="Tahoma" w:cs="Tahoma"/>
          <w:sz w:val="20"/>
          <w:szCs w:val="20"/>
          <w:lang w:val="en-US" w:eastAsia="tr-TR"/>
        </w:rPr>
      </w:pPr>
      <w:r w:rsidRPr="00504C4A">
        <w:rPr>
          <w:rFonts w:ascii="Tahoma" w:eastAsia="Times New Roman" w:hAnsi="Tahoma" w:cs="Tahoma"/>
          <w:sz w:val="20"/>
          <w:szCs w:val="20"/>
          <w:lang w:val="en-US" w:eastAsia="tr-TR"/>
        </w:rPr>
        <w:t>“Our engineering capabilities enable us to create innovative platforms that pave the way for new collaborations. For the first time, we are introducing our Multi-Role Support Ship (MRSS) at LIMA in Malaysia, specifically designed to meet the operational requirements of the Royal Malaysian Navy</w:t>
      </w:r>
      <w:r w:rsidR="00A57A05" w:rsidRPr="00504C4A">
        <w:rPr>
          <w:rFonts w:ascii="Tahoma" w:eastAsia="Times New Roman" w:hAnsi="Tahoma" w:cs="Tahoma"/>
          <w:sz w:val="20"/>
          <w:szCs w:val="20"/>
          <w:lang w:val="en-US" w:eastAsia="tr-TR"/>
        </w:rPr>
        <w:t xml:space="preserve"> (RMN)</w:t>
      </w:r>
      <w:r w:rsidRPr="00504C4A">
        <w:rPr>
          <w:rFonts w:ascii="Tahoma" w:eastAsia="Times New Roman" w:hAnsi="Tahoma" w:cs="Tahoma"/>
          <w:sz w:val="20"/>
          <w:szCs w:val="20"/>
          <w:lang w:val="en-US" w:eastAsia="tr-TR"/>
        </w:rPr>
        <w:t>. The MRSS is an innovative platform that provides versatile solutions for modern naval operations.</w:t>
      </w:r>
    </w:p>
    <w:p w14:paraId="3BDA6F82" w14:textId="221554BE" w:rsidR="00C52B67" w:rsidRPr="00504C4A" w:rsidRDefault="00C52B67" w:rsidP="004844A1">
      <w:pPr>
        <w:spacing w:before="100" w:beforeAutospacing="1" w:after="100" w:afterAutospacing="1" w:line="240" w:lineRule="auto"/>
        <w:jc w:val="both"/>
        <w:rPr>
          <w:rFonts w:ascii="Tahoma" w:eastAsia="Times New Roman" w:hAnsi="Tahoma" w:cs="Tahoma"/>
          <w:sz w:val="20"/>
          <w:szCs w:val="20"/>
          <w:lang w:val="en-US" w:eastAsia="tr-TR"/>
        </w:rPr>
      </w:pPr>
      <w:r w:rsidRPr="00504C4A">
        <w:rPr>
          <w:rFonts w:ascii="Tahoma" w:eastAsia="Times New Roman" w:hAnsi="Tahoma" w:cs="Tahoma"/>
          <w:sz w:val="20"/>
          <w:szCs w:val="20"/>
          <w:lang w:val="en-US" w:eastAsia="tr-TR"/>
        </w:rPr>
        <w:t xml:space="preserve">With high operational flexibility, the MRSS can efficiently carry out both amphibious operations and logistical support missions. It is equipped to transport 14 main battle tanks, 9 </w:t>
      </w:r>
      <w:r w:rsidR="00E364DE" w:rsidRPr="00504C4A">
        <w:rPr>
          <w:rFonts w:ascii="Tahoma" w:eastAsia="Times New Roman" w:hAnsi="Tahoma" w:cs="Tahoma"/>
          <w:sz w:val="20"/>
          <w:szCs w:val="20"/>
          <w:lang w:val="en-US" w:eastAsia="tr-TR"/>
        </w:rPr>
        <w:t xml:space="preserve">armored </w:t>
      </w:r>
      <w:r w:rsidRPr="00504C4A">
        <w:rPr>
          <w:rFonts w:ascii="Tahoma" w:eastAsia="Times New Roman" w:hAnsi="Tahoma" w:cs="Tahoma"/>
          <w:sz w:val="20"/>
          <w:szCs w:val="20"/>
          <w:lang w:val="en-US" w:eastAsia="tr-TR"/>
        </w:rPr>
        <w:t>amphibious vehicles, 500 amphibious personnel, and two 15-ton helicopters, making it highly effective in amphibious landing operations.</w:t>
      </w:r>
    </w:p>
    <w:p w14:paraId="45F4A5E5" w14:textId="77777777" w:rsidR="00C52B67" w:rsidRPr="00504C4A" w:rsidRDefault="00C52B67" w:rsidP="004844A1">
      <w:pPr>
        <w:spacing w:before="100" w:beforeAutospacing="1" w:after="100" w:afterAutospacing="1" w:line="240" w:lineRule="auto"/>
        <w:jc w:val="both"/>
        <w:rPr>
          <w:rFonts w:ascii="Tahoma" w:eastAsia="Times New Roman" w:hAnsi="Tahoma" w:cs="Tahoma"/>
          <w:sz w:val="20"/>
          <w:szCs w:val="20"/>
          <w:lang w:val="en-US" w:eastAsia="tr-TR"/>
        </w:rPr>
      </w:pPr>
      <w:r w:rsidRPr="00504C4A">
        <w:rPr>
          <w:rFonts w:ascii="Tahoma" w:eastAsia="Times New Roman" w:hAnsi="Tahoma" w:cs="Tahoma"/>
          <w:sz w:val="20"/>
          <w:szCs w:val="20"/>
          <w:lang w:val="en-US" w:eastAsia="tr-TR"/>
        </w:rPr>
        <w:t>Moreover, the MRSS is not only designed for military purposes but also plays a critical role in humanitarian aid missions. From evacuation and medical support as a hospital ship to helicopter operations and search and rescue missions, it enhances naval operational capabilities. We have developed a cost-effective and efficient design for long-term missions at sea,” said Güleryüz.</w:t>
      </w:r>
    </w:p>
    <w:p w14:paraId="18EE16B8" w14:textId="603A0A52" w:rsidR="004844A1" w:rsidRPr="00504C4A" w:rsidRDefault="004844A1" w:rsidP="004844A1">
      <w:pPr>
        <w:jc w:val="both"/>
        <w:rPr>
          <w:rFonts w:ascii="Tahoma" w:hAnsi="Tahoma" w:cs="Tahoma"/>
          <w:b/>
          <w:bCs/>
          <w:color w:val="000000" w:themeColor="text1"/>
          <w:sz w:val="20"/>
          <w:szCs w:val="20"/>
          <w:lang w:val="en-US"/>
        </w:rPr>
      </w:pPr>
      <w:r w:rsidRPr="00504C4A">
        <w:rPr>
          <w:rFonts w:ascii="Tahoma" w:hAnsi="Tahoma" w:cs="Tahoma"/>
          <w:b/>
          <w:bCs/>
          <w:color w:val="000000" w:themeColor="text1"/>
          <w:sz w:val="20"/>
          <w:szCs w:val="20"/>
          <w:lang w:val="en-US"/>
        </w:rPr>
        <w:t>Multi-Role Support Ship (MRSS)</w:t>
      </w:r>
    </w:p>
    <w:p w14:paraId="00EA57CE" w14:textId="47B57E40" w:rsidR="004844A1" w:rsidRPr="00504C4A" w:rsidRDefault="004844A1" w:rsidP="004844A1">
      <w:p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The Multi-Role Support Ship (MRSS) is a</w:t>
      </w:r>
      <w:r w:rsidR="00E364DE" w:rsidRPr="00504C4A">
        <w:rPr>
          <w:rFonts w:ascii="Tahoma" w:hAnsi="Tahoma" w:cs="Tahoma"/>
          <w:color w:val="000000" w:themeColor="text1"/>
          <w:sz w:val="20"/>
          <w:szCs w:val="20"/>
          <w:lang w:val="en-US"/>
        </w:rPr>
        <w:t>n</w:t>
      </w:r>
      <w:r w:rsidRPr="00504C4A">
        <w:rPr>
          <w:rFonts w:ascii="Tahoma" w:hAnsi="Tahoma" w:cs="Tahoma"/>
          <w:color w:val="000000" w:themeColor="text1"/>
          <w:sz w:val="20"/>
          <w:szCs w:val="20"/>
          <w:lang w:val="en-US"/>
        </w:rPr>
        <w:t xml:space="preserve"> amphibious assault vessel designed for expeditionary warfare, capable of transporting RDF battalions, equipment, and vehicles. It also provides logistical support to naval platforms at sea under challenging conditions, both in peace and wartime.</w:t>
      </w:r>
    </w:p>
    <w:p w14:paraId="604658CD" w14:textId="77777777" w:rsidR="004844A1" w:rsidRPr="00504C4A" w:rsidRDefault="004844A1" w:rsidP="004844A1">
      <w:pPr>
        <w:jc w:val="both"/>
        <w:rPr>
          <w:rFonts w:ascii="Tahoma" w:hAnsi="Tahoma" w:cs="Tahoma"/>
          <w:b/>
          <w:bCs/>
          <w:color w:val="000000" w:themeColor="text1"/>
          <w:sz w:val="20"/>
          <w:szCs w:val="20"/>
          <w:lang w:val="en-US"/>
        </w:rPr>
      </w:pPr>
      <w:r w:rsidRPr="00504C4A">
        <w:rPr>
          <w:rFonts w:ascii="Tahoma" w:hAnsi="Tahoma" w:cs="Tahoma"/>
          <w:b/>
          <w:bCs/>
          <w:color w:val="000000" w:themeColor="text1"/>
          <w:sz w:val="20"/>
          <w:szCs w:val="20"/>
          <w:lang w:val="en-US"/>
        </w:rPr>
        <w:t>CAPABILITIES</w:t>
      </w:r>
    </w:p>
    <w:p w14:paraId="05C988BE" w14:textId="77777777" w:rsidR="004844A1" w:rsidRPr="00504C4A" w:rsidRDefault="004844A1" w:rsidP="004844A1">
      <w:pPr>
        <w:jc w:val="both"/>
        <w:rPr>
          <w:rFonts w:ascii="Tahoma" w:hAnsi="Tahoma" w:cs="Tahoma"/>
          <w:i/>
          <w:iCs/>
          <w:color w:val="000000" w:themeColor="text1"/>
          <w:sz w:val="20"/>
          <w:szCs w:val="20"/>
          <w:lang w:val="en-US"/>
        </w:rPr>
      </w:pPr>
      <w:r w:rsidRPr="00504C4A">
        <w:rPr>
          <w:rFonts w:ascii="Tahoma" w:hAnsi="Tahoma" w:cs="Tahoma"/>
          <w:i/>
          <w:iCs/>
          <w:color w:val="000000" w:themeColor="text1"/>
          <w:sz w:val="20"/>
          <w:szCs w:val="20"/>
          <w:lang w:val="en-US"/>
        </w:rPr>
        <w:t>Main Operational Areas</w:t>
      </w:r>
    </w:p>
    <w:p w14:paraId="1F8F9374" w14:textId="77777777" w:rsidR="004844A1" w:rsidRPr="00504C4A" w:rsidRDefault="004844A1" w:rsidP="004844A1">
      <w:pPr>
        <w:pStyle w:val="ListeParagraf"/>
        <w:numPr>
          <w:ilvl w:val="0"/>
          <w:numId w:val="9"/>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Amphibious Operations</w:t>
      </w:r>
    </w:p>
    <w:p w14:paraId="621885FB" w14:textId="77777777" w:rsidR="004844A1" w:rsidRPr="00504C4A" w:rsidRDefault="004844A1" w:rsidP="004844A1">
      <w:pPr>
        <w:pStyle w:val="ListeParagraf"/>
        <w:numPr>
          <w:ilvl w:val="0"/>
          <w:numId w:val="9"/>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 xml:space="preserve">Logistics Support to Naval Squadron at Sea </w:t>
      </w:r>
    </w:p>
    <w:p w14:paraId="61D8DAE7" w14:textId="77777777" w:rsidR="004844A1" w:rsidRPr="00504C4A" w:rsidRDefault="004844A1" w:rsidP="004844A1">
      <w:pPr>
        <w:pStyle w:val="ListeParagraf"/>
        <w:numPr>
          <w:ilvl w:val="0"/>
          <w:numId w:val="9"/>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Naval Presence and Patrol</w:t>
      </w:r>
    </w:p>
    <w:p w14:paraId="5752BF43" w14:textId="77777777" w:rsidR="004844A1" w:rsidRPr="00504C4A" w:rsidRDefault="004844A1" w:rsidP="004844A1">
      <w:pPr>
        <w:pStyle w:val="ListeParagraf"/>
        <w:numPr>
          <w:ilvl w:val="0"/>
          <w:numId w:val="9"/>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Vehicle and Equipment Transport</w:t>
      </w:r>
    </w:p>
    <w:p w14:paraId="1C804409" w14:textId="77777777" w:rsidR="004844A1" w:rsidRPr="00504C4A" w:rsidRDefault="004844A1" w:rsidP="004844A1">
      <w:pPr>
        <w:pStyle w:val="ListeParagraf"/>
        <w:numPr>
          <w:ilvl w:val="0"/>
          <w:numId w:val="9"/>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 xml:space="preserve">Command and Control </w:t>
      </w:r>
    </w:p>
    <w:p w14:paraId="7FBEC6D0" w14:textId="77777777" w:rsidR="004844A1" w:rsidRPr="00504C4A" w:rsidRDefault="004844A1" w:rsidP="004844A1">
      <w:pPr>
        <w:jc w:val="both"/>
        <w:rPr>
          <w:rFonts w:ascii="Tahoma" w:hAnsi="Tahoma" w:cs="Tahoma"/>
          <w:i/>
          <w:iCs/>
          <w:color w:val="000000" w:themeColor="text1"/>
          <w:sz w:val="20"/>
          <w:szCs w:val="20"/>
          <w:lang w:val="en-US"/>
        </w:rPr>
      </w:pPr>
      <w:r w:rsidRPr="00504C4A">
        <w:rPr>
          <w:rFonts w:ascii="Tahoma" w:hAnsi="Tahoma" w:cs="Tahoma"/>
          <w:i/>
          <w:iCs/>
          <w:color w:val="000000" w:themeColor="text1"/>
          <w:sz w:val="20"/>
          <w:szCs w:val="20"/>
          <w:lang w:val="en-US"/>
        </w:rPr>
        <w:t>Secondary Operational Areas</w:t>
      </w:r>
    </w:p>
    <w:p w14:paraId="54DE0695"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Evacuation Operations</w:t>
      </w:r>
    </w:p>
    <w:p w14:paraId="64AF670E"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Humanitarian Assistance and Disaster Relief (HADR)</w:t>
      </w:r>
    </w:p>
    <w:p w14:paraId="381177A0"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Military Operations Other Than War (MOOTW)</w:t>
      </w:r>
    </w:p>
    <w:p w14:paraId="1127126A"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lastRenderedPageBreak/>
        <w:t>Medical Facilities</w:t>
      </w:r>
    </w:p>
    <w:p w14:paraId="22FA2575"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 xml:space="preserve">Helicopter Facilities </w:t>
      </w:r>
    </w:p>
    <w:p w14:paraId="717BAEC6" w14:textId="77777777" w:rsidR="004844A1" w:rsidRPr="00504C4A" w:rsidRDefault="004844A1" w:rsidP="004844A1">
      <w:pPr>
        <w:pStyle w:val="ListeParagraf"/>
        <w:numPr>
          <w:ilvl w:val="0"/>
          <w:numId w:val="10"/>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Search and Rescue (SAR) Operations</w:t>
      </w:r>
    </w:p>
    <w:p w14:paraId="39372DD6" w14:textId="0CF5EAE9" w:rsidR="004844A1" w:rsidRPr="00504C4A" w:rsidRDefault="004844A1" w:rsidP="004844A1">
      <w:pPr>
        <w:jc w:val="both"/>
        <w:rPr>
          <w:rFonts w:ascii="Tahoma" w:hAnsi="Tahoma" w:cs="Tahoma"/>
          <w:b/>
          <w:bCs/>
          <w:color w:val="000000" w:themeColor="text1"/>
          <w:sz w:val="20"/>
          <w:szCs w:val="20"/>
          <w:lang w:val="en-US"/>
        </w:rPr>
      </w:pPr>
      <w:r w:rsidRPr="00504C4A">
        <w:rPr>
          <w:rFonts w:ascii="Tahoma" w:hAnsi="Tahoma" w:cs="Tahoma"/>
          <w:b/>
          <w:bCs/>
          <w:color w:val="000000" w:themeColor="text1"/>
          <w:sz w:val="20"/>
          <w:szCs w:val="20"/>
          <w:lang w:val="en-US"/>
        </w:rPr>
        <w:t xml:space="preserve">Main Dimensions </w:t>
      </w:r>
    </w:p>
    <w:p w14:paraId="14E646D5"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Length Overall: 153 m</w:t>
      </w:r>
    </w:p>
    <w:p w14:paraId="61382162"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Breadth: 24 m</w:t>
      </w:r>
    </w:p>
    <w:p w14:paraId="41659BCC"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Displacement: 9700 tons</w:t>
      </w:r>
    </w:p>
    <w:p w14:paraId="7216A9DD"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Endurance: 30 days</w:t>
      </w:r>
    </w:p>
    <w:p w14:paraId="6A7F6B6F"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Maximum Speed: 18+ knots</w:t>
      </w:r>
    </w:p>
    <w:p w14:paraId="35496DBF" w14:textId="77777777" w:rsidR="004844A1" w:rsidRPr="00504C4A" w:rsidRDefault="004844A1" w:rsidP="004844A1">
      <w:pPr>
        <w:pStyle w:val="ListeParagraf"/>
        <w:numPr>
          <w:ilvl w:val="0"/>
          <w:numId w:val="6"/>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Range: 8000+ NM at 14 knots</w:t>
      </w:r>
    </w:p>
    <w:p w14:paraId="5D040BDB" w14:textId="77777777" w:rsidR="004844A1" w:rsidRPr="00504C4A" w:rsidRDefault="004844A1" w:rsidP="004844A1">
      <w:pPr>
        <w:jc w:val="both"/>
        <w:rPr>
          <w:rFonts w:ascii="Tahoma" w:hAnsi="Tahoma" w:cs="Tahoma"/>
          <w:b/>
          <w:bCs/>
          <w:color w:val="000000" w:themeColor="text1"/>
          <w:sz w:val="20"/>
          <w:szCs w:val="20"/>
          <w:lang w:val="en-US"/>
        </w:rPr>
      </w:pPr>
      <w:r w:rsidRPr="00504C4A">
        <w:rPr>
          <w:rFonts w:ascii="Tahoma" w:hAnsi="Tahoma" w:cs="Tahoma"/>
          <w:b/>
          <w:bCs/>
          <w:color w:val="000000" w:themeColor="text1"/>
          <w:sz w:val="20"/>
          <w:szCs w:val="20"/>
          <w:lang w:val="en-US"/>
        </w:rPr>
        <w:t>Carrying Capacity</w:t>
      </w:r>
    </w:p>
    <w:p w14:paraId="7F47B7BB"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Crew: 150 personnel + 500 troops</w:t>
      </w:r>
    </w:p>
    <w:p w14:paraId="7D6085B4"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2 x Landing Craft Utility (LCU)</w:t>
      </w:r>
    </w:p>
    <w:p w14:paraId="7AF6457F"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800 m</w:t>
      </w:r>
      <w:r w:rsidRPr="00504C4A">
        <w:rPr>
          <w:rFonts w:ascii="Tahoma" w:hAnsi="Tahoma" w:cs="Tahoma"/>
          <w:color w:val="000000" w:themeColor="text1"/>
          <w:sz w:val="20"/>
          <w:szCs w:val="20"/>
          <w:vertAlign w:val="superscript"/>
          <w:lang w:val="en-US"/>
        </w:rPr>
        <w:t>2</w:t>
      </w:r>
      <w:r w:rsidRPr="00504C4A">
        <w:rPr>
          <w:rFonts w:ascii="Tahoma" w:hAnsi="Tahoma" w:cs="Tahoma"/>
          <w:color w:val="000000" w:themeColor="text1"/>
          <w:sz w:val="20"/>
          <w:szCs w:val="20"/>
          <w:lang w:val="en-US"/>
        </w:rPr>
        <w:t xml:space="preserve"> Tank Deck (14 x Main Battle Tanks, 9 x Assault Amphibious Vehicles)</w:t>
      </w:r>
    </w:p>
    <w:p w14:paraId="54D503C2"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 xml:space="preserve">2 x 15 tons Helicopters for Platforms and Hangar </w:t>
      </w:r>
    </w:p>
    <w:p w14:paraId="0AFE159A"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2 x 10-m RHIBs with A-Type Davits</w:t>
      </w:r>
    </w:p>
    <w:p w14:paraId="508F6C8B"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Fuel: 630 tons</w:t>
      </w:r>
    </w:p>
    <w:p w14:paraId="2943E1CC" w14:textId="77777777" w:rsidR="004844A1" w:rsidRPr="00504C4A" w:rsidRDefault="004844A1" w:rsidP="004844A1">
      <w:pPr>
        <w:pStyle w:val="ListeParagraf"/>
        <w:numPr>
          <w:ilvl w:val="0"/>
          <w:numId w:val="7"/>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Freshwater: 215 tons</w:t>
      </w:r>
    </w:p>
    <w:p w14:paraId="2C3A05A9" w14:textId="77777777" w:rsidR="004844A1" w:rsidRPr="00504C4A" w:rsidRDefault="004844A1" w:rsidP="004844A1">
      <w:pPr>
        <w:jc w:val="both"/>
        <w:rPr>
          <w:rFonts w:ascii="Tahoma" w:hAnsi="Tahoma" w:cs="Tahoma"/>
          <w:b/>
          <w:bCs/>
          <w:color w:val="000000" w:themeColor="text1"/>
          <w:sz w:val="20"/>
          <w:szCs w:val="20"/>
          <w:lang w:val="en-US"/>
        </w:rPr>
      </w:pPr>
      <w:r w:rsidRPr="00504C4A">
        <w:rPr>
          <w:rFonts w:ascii="Tahoma" w:hAnsi="Tahoma" w:cs="Tahoma"/>
          <w:b/>
          <w:bCs/>
          <w:color w:val="000000" w:themeColor="text1"/>
          <w:sz w:val="20"/>
          <w:szCs w:val="20"/>
          <w:lang w:val="en-US"/>
        </w:rPr>
        <w:t xml:space="preserve">Weapon Systems </w:t>
      </w:r>
    </w:p>
    <w:p w14:paraId="48F7E0DD" w14:textId="77777777" w:rsidR="004844A1" w:rsidRPr="00504C4A" w:rsidRDefault="004844A1" w:rsidP="004844A1">
      <w:pPr>
        <w:pStyle w:val="ListeParagraf"/>
        <w:numPr>
          <w:ilvl w:val="0"/>
          <w:numId w:val="8"/>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1 x 76 mm Main Gun</w:t>
      </w:r>
    </w:p>
    <w:p w14:paraId="687A482A" w14:textId="77777777" w:rsidR="004844A1" w:rsidRPr="00504C4A" w:rsidRDefault="004844A1" w:rsidP="004844A1">
      <w:pPr>
        <w:pStyle w:val="ListeParagraf"/>
        <w:numPr>
          <w:ilvl w:val="0"/>
          <w:numId w:val="8"/>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4 x 12.7 mm Remote Controlled Stabilized Weapon System</w:t>
      </w:r>
    </w:p>
    <w:p w14:paraId="362F50D8" w14:textId="182F85DB" w:rsidR="004844A1" w:rsidRDefault="004844A1" w:rsidP="004844A1">
      <w:pPr>
        <w:pStyle w:val="ListeParagraf"/>
        <w:numPr>
          <w:ilvl w:val="0"/>
          <w:numId w:val="8"/>
        </w:numPr>
        <w:jc w:val="both"/>
        <w:rPr>
          <w:rFonts w:ascii="Tahoma" w:hAnsi="Tahoma" w:cs="Tahoma"/>
          <w:color w:val="000000" w:themeColor="text1"/>
          <w:sz w:val="20"/>
          <w:szCs w:val="20"/>
          <w:lang w:val="en-US"/>
        </w:rPr>
      </w:pPr>
      <w:r w:rsidRPr="00504C4A">
        <w:rPr>
          <w:rFonts w:ascii="Tahoma" w:hAnsi="Tahoma" w:cs="Tahoma"/>
          <w:color w:val="000000" w:themeColor="text1"/>
          <w:sz w:val="20"/>
          <w:szCs w:val="20"/>
          <w:lang w:val="en-US"/>
        </w:rPr>
        <w:t>2 x Chaff/IR Decoy Launchers</w:t>
      </w:r>
    </w:p>
    <w:p w14:paraId="64298903" w14:textId="0A1C9E47" w:rsidR="003A0249" w:rsidRPr="003A0249" w:rsidRDefault="003A0249" w:rsidP="003A0249">
      <w:pPr>
        <w:jc w:val="both"/>
        <w:rPr>
          <w:rFonts w:ascii="Tahoma" w:hAnsi="Tahoma" w:cs="Tahoma"/>
          <w:color w:val="FF0000"/>
          <w:sz w:val="20"/>
          <w:szCs w:val="20"/>
          <w:lang w:val="en-US"/>
        </w:rPr>
      </w:pPr>
      <w:r w:rsidRPr="003A0249">
        <w:rPr>
          <w:rFonts w:ascii="Tahoma" w:hAnsi="Tahoma" w:cs="Tahoma"/>
          <w:b/>
          <w:bCs/>
          <w:color w:val="FF0000"/>
          <w:sz w:val="20"/>
          <w:szCs w:val="20"/>
          <w:lang w:val="en-US"/>
        </w:rPr>
        <w:t>For STM MRSS Animation Video:</w:t>
      </w:r>
      <w:r>
        <w:rPr>
          <w:rFonts w:ascii="Tahoma" w:hAnsi="Tahoma" w:cs="Tahoma"/>
          <w:b/>
          <w:bCs/>
          <w:color w:val="FF0000"/>
          <w:sz w:val="20"/>
          <w:szCs w:val="20"/>
          <w:lang w:val="en-US"/>
        </w:rPr>
        <w:t xml:space="preserve"> </w:t>
      </w:r>
      <w:hyperlink r:id="rId7" w:history="1">
        <w:r w:rsidRPr="00BF6E72">
          <w:rPr>
            <w:rStyle w:val="Kpr"/>
            <w:rFonts w:ascii="Tahoma" w:hAnsi="Tahoma" w:cs="Tahoma"/>
            <w:sz w:val="20"/>
            <w:szCs w:val="20"/>
            <w:lang w:val="en-US"/>
          </w:rPr>
          <w:t>https://we.tl/t-9g1xqC4g1m</w:t>
        </w:r>
      </w:hyperlink>
    </w:p>
    <w:p w14:paraId="6D7BFE93" w14:textId="77777777" w:rsidR="004844A1" w:rsidRPr="00504C4A" w:rsidRDefault="004844A1" w:rsidP="004844A1">
      <w:pPr>
        <w:pStyle w:val="selectable-text"/>
        <w:jc w:val="both"/>
        <w:rPr>
          <w:rStyle w:val="selectable-text1"/>
          <w:rFonts w:ascii="Tahoma" w:hAnsi="Tahoma" w:cs="Tahoma"/>
          <w:b/>
          <w:bCs/>
          <w:sz w:val="18"/>
          <w:szCs w:val="18"/>
          <w:lang w:val="en-US"/>
        </w:rPr>
      </w:pPr>
      <w:r w:rsidRPr="00504C4A">
        <w:rPr>
          <w:rStyle w:val="selectable-text1"/>
          <w:rFonts w:ascii="Tahoma" w:eastAsia="Tahoma" w:hAnsi="Tahoma" w:cs="Tahoma"/>
          <w:b/>
          <w:sz w:val="18"/>
          <w:szCs w:val="18"/>
          <w:lang w:val="en-US" w:bidi="en-GB"/>
        </w:rPr>
        <w:t>About STM</w:t>
      </w:r>
    </w:p>
    <w:p w14:paraId="75F46AF6" w14:textId="7367BAF3" w:rsidR="004844A1" w:rsidRPr="00504C4A" w:rsidRDefault="004844A1" w:rsidP="004844A1">
      <w:pPr>
        <w:pStyle w:val="selectable-text"/>
        <w:jc w:val="both"/>
        <w:rPr>
          <w:rStyle w:val="selectable-text1"/>
          <w:rFonts w:ascii="Tahoma" w:hAnsi="Tahoma" w:cs="Tahoma"/>
          <w:b/>
          <w:bCs/>
          <w:sz w:val="18"/>
          <w:szCs w:val="18"/>
          <w:lang w:val="en-US"/>
        </w:rPr>
      </w:pPr>
      <w:r w:rsidRPr="00504C4A">
        <w:rPr>
          <w:rStyle w:val="selectable-text1"/>
          <w:rFonts w:ascii="Tahoma" w:eastAsia="Tahoma" w:hAnsi="Tahoma" w:cs="Tahoma"/>
          <w:sz w:val="18"/>
          <w:szCs w:val="18"/>
          <w:lang w:val="en-US" w:bidi="en-GB"/>
        </w:rPr>
        <w:t xml:space="preserve">For 34 years, STM has been a cornerstone of </w:t>
      </w:r>
      <w:proofErr w:type="spellStart"/>
      <w:r w:rsidRPr="00504C4A">
        <w:rPr>
          <w:rStyle w:val="selectable-text1"/>
          <w:rFonts w:ascii="Tahoma" w:eastAsia="Tahoma" w:hAnsi="Tahoma" w:cs="Tahoma"/>
          <w:sz w:val="18"/>
          <w:szCs w:val="18"/>
          <w:lang w:val="en-US" w:bidi="en-GB"/>
        </w:rPr>
        <w:t>Türkiye's</w:t>
      </w:r>
      <w:proofErr w:type="spellEnd"/>
      <w:r w:rsidRPr="00504C4A">
        <w:rPr>
          <w:rStyle w:val="selectable-text1"/>
          <w:rFonts w:ascii="Tahoma" w:eastAsia="Tahoma" w:hAnsi="Tahoma" w:cs="Tahoma"/>
          <w:sz w:val="18"/>
          <w:szCs w:val="18"/>
          <w:lang w:val="en-US" w:bidi="en-GB"/>
        </w:rPr>
        <w:t xml:space="preserve"> </w:t>
      </w:r>
      <w:proofErr w:type="spellStart"/>
      <w:r w:rsidRPr="00504C4A">
        <w:rPr>
          <w:rStyle w:val="selectable-text1"/>
          <w:rFonts w:ascii="Tahoma" w:eastAsia="Tahoma" w:hAnsi="Tahoma" w:cs="Tahoma"/>
          <w:sz w:val="18"/>
          <w:szCs w:val="18"/>
          <w:lang w:val="en-US" w:bidi="en-GB"/>
        </w:rPr>
        <w:t>defence</w:t>
      </w:r>
      <w:proofErr w:type="spellEnd"/>
      <w:r w:rsidRPr="00504C4A">
        <w:rPr>
          <w:rStyle w:val="selectable-text1"/>
          <w:rFonts w:ascii="Tahoma" w:eastAsia="Tahoma" w:hAnsi="Tahoma" w:cs="Tahoma"/>
          <w:sz w:val="18"/>
          <w:szCs w:val="18"/>
          <w:lang w:val="en-US" w:bidi="en-GB"/>
        </w:rPr>
        <w:t xml:space="preserve"> sector, sharing its expertise in the provision of engineering, technology development and consultancy services. Focused on areas critical to </w:t>
      </w:r>
      <w:proofErr w:type="spellStart"/>
      <w:r w:rsidRPr="00504C4A">
        <w:rPr>
          <w:rStyle w:val="selectable-text1"/>
          <w:rFonts w:ascii="Tahoma" w:eastAsia="Tahoma" w:hAnsi="Tahoma" w:cs="Tahoma"/>
          <w:sz w:val="18"/>
          <w:szCs w:val="18"/>
          <w:lang w:val="en-US" w:bidi="en-GB"/>
        </w:rPr>
        <w:t>Türkiye</w:t>
      </w:r>
      <w:proofErr w:type="spellEnd"/>
      <w:r w:rsidRPr="00504C4A">
        <w:rPr>
          <w:rStyle w:val="selectable-text1"/>
          <w:rFonts w:ascii="Tahoma" w:eastAsia="Tahoma" w:hAnsi="Tahoma" w:cs="Tahoma"/>
          <w:sz w:val="18"/>
          <w:szCs w:val="18"/>
          <w:lang w:val="en-US" w:bidi="en-GB"/>
        </w:rPr>
        <w:t xml:space="preserve"> and its allies, STM applies its advanced capabilities and cutting-edge technologies across a wide range of strategic domains, including naval platforms, tactical </w:t>
      </w:r>
      <w:proofErr w:type="gramStart"/>
      <w:r w:rsidRPr="00504C4A">
        <w:rPr>
          <w:rStyle w:val="selectable-text1"/>
          <w:rFonts w:ascii="Tahoma" w:eastAsia="Tahoma" w:hAnsi="Tahoma" w:cs="Tahoma"/>
          <w:sz w:val="18"/>
          <w:szCs w:val="18"/>
          <w:lang w:val="en-US" w:bidi="en-GB"/>
        </w:rPr>
        <w:t>mini UAV</w:t>
      </w:r>
      <w:proofErr w:type="gramEnd"/>
      <w:r w:rsidRPr="00504C4A">
        <w:rPr>
          <w:rStyle w:val="selectable-text1"/>
          <w:rFonts w:ascii="Tahoma" w:eastAsia="Tahoma" w:hAnsi="Tahoma" w:cs="Tahoma"/>
          <w:sz w:val="18"/>
          <w:szCs w:val="18"/>
          <w:lang w:val="en-US" w:bidi="en-GB"/>
        </w:rPr>
        <w:t xml:space="preserve"> systems, command and control systems, cybersecurity, big data analytics and artificial intelligence solutions.</w:t>
      </w:r>
    </w:p>
    <w:p w14:paraId="0C4259EB" w14:textId="77777777" w:rsidR="00952682" w:rsidRPr="00504C4A" w:rsidRDefault="00952682" w:rsidP="004844A1">
      <w:pPr>
        <w:jc w:val="both"/>
        <w:rPr>
          <w:rFonts w:ascii="Tahoma" w:hAnsi="Tahoma" w:cs="Tahoma"/>
          <w:sz w:val="20"/>
          <w:szCs w:val="20"/>
          <w:lang w:val="en-US"/>
        </w:rPr>
      </w:pPr>
    </w:p>
    <w:sectPr w:rsidR="00952682" w:rsidRPr="00504C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2B48" w14:textId="77777777" w:rsidR="005F2711" w:rsidRDefault="005F2711" w:rsidP="009B72A0">
      <w:pPr>
        <w:spacing w:after="0" w:line="240" w:lineRule="auto"/>
      </w:pPr>
      <w:r>
        <w:separator/>
      </w:r>
    </w:p>
  </w:endnote>
  <w:endnote w:type="continuationSeparator" w:id="0">
    <w:p w14:paraId="628E0DBE" w14:textId="77777777" w:rsidR="005F2711" w:rsidRDefault="005F2711" w:rsidP="009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EF1A" w14:textId="77777777" w:rsidR="009B72A0" w:rsidRDefault="009B72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B5A3" w14:textId="37CC593E" w:rsidR="009B72A0" w:rsidRPr="00AC1F44" w:rsidRDefault="009B72A0" w:rsidP="00AC1F4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3AC0" w14:textId="77777777" w:rsidR="009B72A0" w:rsidRDefault="009B72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9811" w14:textId="77777777" w:rsidR="005F2711" w:rsidRDefault="005F2711" w:rsidP="009B72A0">
      <w:pPr>
        <w:spacing w:after="0" w:line="240" w:lineRule="auto"/>
      </w:pPr>
      <w:r>
        <w:separator/>
      </w:r>
    </w:p>
  </w:footnote>
  <w:footnote w:type="continuationSeparator" w:id="0">
    <w:p w14:paraId="38EA422E" w14:textId="77777777" w:rsidR="005F2711" w:rsidRDefault="005F2711" w:rsidP="009B7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596F" w14:textId="77777777" w:rsidR="009B72A0" w:rsidRDefault="009B72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090" w14:textId="5DD9EF2D" w:rsidR="00383119" w:rsidRDefault="00B67CF4">
    <w:pPr>
      <w:pStyle w:val="stBilgi"/>
    </w:pPr>
    <w:r>
      <w:rPr>
        <w:noProof/>
        <w:lang w:val="en-US"/>
      </w:rPr>
      <w:drawing>
        <wp:inline distT="0" distB="0" distL="0" distR="0" wp14:anchorId="7853E715" wp14:editId="45D4FF9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7893" w14:textId="77777777" w:rsidR="009B72A0" w:rsidRDefault="009B72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DE2"/>
    <w:multiLevelType w:val="hybridMultilevel"/>
    <w:tmpl w:val="E716E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040E4"/>
    <w:multiLevelType w:val="hybridMultilevel"/>
    <w:tmpl w:val="759EA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25526B"/>
    <w:multiLevelType w:val="hybridMultilevel"/>
    <w:tmpl w:val="38C40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A32AEC"/>
    <w:multiLevelType w:val="hybridMultilevel"/>
    <w:tmpl w:val="D7B01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801272"/>
    <w:multiLevelType w:val="hybridMultilevel"/>
    <w:tmpl w:val="97365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336E57"/>
    <w:multiLevelType w:val="hybridMultilevel"/>
    <w:tmpl w:val="98DA9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334139"/>
    <w:multiLevelType w:val="hybridMultilevel"/>
    <w:tmpl w:val="E806B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AE34C0"/>
    <w:multiLevelType w:val="hybridMultilevel"/>
    <w:tmpl w:val="CF547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D222BD"/>
    <w:multiLevelType w:val="hybridMultilevel"/>
    <w:tmpl w:val="8D489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C026F8"/>
    <w:multiLevelType w:val="hybridMultilevel"/>
    <w:tmpl w:val="56D0D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5"/>
  </w:num>
  <w:num w:numId="7">
    <w:abstractNumId w:val="6"/>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D"/>
    <w:rsid w:val="00100CB5"/>
    <w:rsid w:val="0021656D"/>
    <w:rsid w:val="00280559"/>
    <w:rsid w:val="002E73D0"/>
    <w:rsid w:val="003A0249"/>
    <w:rsid w:val="003A5AA3"/>
    <w:rsid w:val="004844A1"/>
    <w:rsid w:val="00504C4A"/>
    <w:rsid w:val="00542EE2"/>
    <w:rsid w:val="005F2711"/>
    <w:rsid w:val="006358D4"/>
    <w:rsid w:val="006F0039"/>
    <w:rsid w:val="007558F8"/>
    <w:rsid w:val="007F1AED"/>
    <w:rsid w:val="00952682"/>
    <w:rsid w:val="009B72A0"/>
    <w:rsid w:val="00A57A05"/>
    <w:rsid w:val="00AB55A0"/>
    <w:rsid w:val="00AC1F44"/>
    <w:rsid w:val="00B27858"/>
    <w:rsid w:val="00B4472C"/>
    <w:rsid w:val="00B67CF4"/>
    <w:rsid w:val="00C20D62"/>
    <w:rsid w:val="00C52B67"/>
    <w:rsid w:val="00CE27BB"/>
    <w:rsid w:val="00D1497D"/>
    <w:rsid w:val="00DA51AC"/>
    <w:rsid w:val="00DF775D"/>
    <w:rsid w:val="00E32659"/>
    <w:rsid w:val="00E364DE"/>
    <w:rsid w:val="00FF1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F444"/>
  <w15:chartTrackingRefBased/>
  <w15:docId w15:val="{FA6F35B6-9221-4868-8A0E-CD019A18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9"/>
  </w:style>
  <w:style w:type="paragraph" w:styleId="Balk3">
    <w:name w:val="heading 3"/>
    <w:basedOn w:val="Normal"/>
    <w:link w:val="Balk3Char"/>
    <w:uiPriority w:val="9"/>
    <w:qFormat/>
    <w:rsid w:val="00C52B6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E32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E32659"/>
  </w:style>
  <w:style w:type="paragraph" w:styleId="NormalWeb">
    <w:name w:val="Normal (Web)"/>
    <w:uiPriority w:val="99"/>
    <w:rsid w:val="00E3265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32659"/>
  </w:style>
  <w:style w:type="paragraph" w:styleId="stBilgi">
    <w:name w:val="header"/>
    <w:basedOn w:val="Normal"/>
    <w:link w:val="stBilgiChar"/>
    <w:uiPriority w:val="99"/>
    <w:unhideWhenUsed/>
    <w:rsid w:val="00E326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659"/>
  </w:style>
  <w:style w:type="paragraph" w:styleId="AltBilgi">
    <w:name w:val="footer"/>
    <w:basedOn w:val="Normal"/>
    <w:link w:val="AltBilgiChar"/>
    <w:uiPriority w:val="99"/>
    <w:unhideWhenUsed/>
    <w:rsid w:val="00E326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659"/>
  </w:style>
  <w:style w:type="paragraph" w:styleId="ListeParagraf">
    <w:name w:val="List Paragraph"/>
    <w:aliases w:val="Imagen 01.,TITULO"/>
    <w:basedOn w:val="Normal"/>
    <w:link w:val="ListeParagrafChar"/>
    <w:uiPriority w:val="34"/>
    <w:qFormat/>
    <w:rsid w:val="00280559"/>
    <w:pPr>
      <w:ind w:left="720"/>
      <w:contextualSpacing/>
    </w:pPr>
  </w:style>
  <w:style w:type="character" w:customStyle="1" w:styleId="ListeParagrafChar">
    <w:name w:val="Liste Paragraf Char"/>
    <w:aliases w:val="Imagen 01. Char,TITULO Char"/>
    <w:link w:val="ListeParagraf"/>
    <w:uiPriority w:val="34"/>
    <w:locked/>
    <w:rsid w:val="00280559"/>
  </w:style>
  <w:style w:type="character" w:customStyle="1" w:styleId="Balk3Char">
    <w:name w:val="Başlık 3 Char"/>
    <w:basedOn w:val="VarsaylanParagrafYazTipi"/>
    <w:link w:val="Balk3"/>
    <w:uiPriority w:val="9"/>
    <w:rsid w:val="00C52B6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52B67"/>
    <w:rPr>
      <w:b/>
      <w:bCs/>
    </w:rPr>
  </w:style>
  <w:style w:type="character" w:styleId="Kpr">
    <w:name w:val="Hyperlink"/>
    <w:basedOn w:val="VarsaylanParagrafYazTipi"/>
    <w:uiPriority w:val="99"/>
    <w:unhideWhenUsed/>
    <w:rsid w:val="003A0249"/>
    <w:rPr>
      <w:color w:val="0563C1" w:themeColor="hyperlink"/>
      <w:u w:val="single"/>
    </w:rPr>
  </w:style>
  <w:style w:type="character" w:styleId="zmlenmeyenBahsetme">
    <w:name w:val="Unresolved Mention"/>
    <w:basedOn w:val="VarsaylanParagrafYazTipi"/>
    <w:uiPriority w:val="99"/>
    <w:semiHidden/>
    <w:unhideWhenUsed/>
    <w:rsid w:val="003A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9g1xqC4g1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2025-05-13T14:06:00Z</dcterms:created>
  <dcterms:modified xsi:type="dcterms:W3CDTF">2025-05-20T07:12:00Z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5534e909-2f82-405d-a98a-68d39b3f44a8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