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522" w14:textId="77777777" w:rsidR="00B06DB2" w:rsidRPr="00B76811" w:rsidRDefault="00B06DB2" w:rsidP="00B06DB2">
      <w:pPr>
        <w:pStyle w:val="NormalWeb"/>
        <w:rPr>
          <w:rFonts w:ascii="Tahoma" w:hAnsi="Tahoma" w:cs="Tahoma"/>
          <w:b/>
          <w:sz w:val="20"/>
          <w:szCs w:val="20"/>
        </w:rPr>
      </w:pPr>
      <w:r w:rsidRPr="00B76811">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25AD5588" wp14:editId="05B6F882">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C396D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B76811">
        <w:rPr>
          <w:rFonts w:ascii="Tahoma" w:hAnsi="Tahoma" w:cs="Tahoma"/>
          <w:b/>
          <w:sz w:val="22"/>
          <w:szCs w:val="22"/>
        </w:rPr>
        <w:t xml:space="preserve"> Basın Bülteni                                                                                         </w:t>
      </w:r>
      <w:proofErr w:type="spellStart"/>
      <w:r w:rsidRPr="00B76811">
        <w:rPr>
          <w:rFonts w:ascii="Tahoma" w:hAnsi="Tahoma" w:cs="Tahoma"/>
          <w:b/>
          <w:sz w:val="22"/>
          <w:szCs w:val="22"/>
        </w:rPr>
        <w:t>Temmuz</w:t>
      </w:r>
      <w:proofErr w:type="spellEnd"/>
      <w:r w:rsidRPr="00B76811">
        <w:rPr>
          <w:rFonts w:ascii="Tahoma" w:hAnsi="Tahoma" w:cs="Tahoma"/>
          <w:b/>
          <w:sz w:val="22"/>
          <w:szCs w:val="22"/>
        </w:rPr>
        <w:t xml:space="preserve"> 2025</w:t>
      </w:r>
    </w:p>
    <w:p w14:paraId="0EBD6F8F" w14:textId="1C2162B4" w:rsidR="00B06DB2" w:rsidRPr="00B76811" w:rsidRDefault="00B06DB2" w:rsidP="00B06DB2">
      <w:pPr>
        <w:pStyle w:val="selectable-text"/>
        <w:jc w:val="center"/>
        <w:rPr>
          <w:rStyle w:val="Gl"/>
          <w:rFonts w:ascii="Tahoma" w:hAnsi="Tahoma" w:cs="Tahoma"/>
          <w:color w:val="000000" w:themeColor="text1"/>
        </w:rPr>
      </w:pPr>
      <w:r w:rsidRPr="00B76811">
        <w:rPr>
          <w:rStyle w:val="Gl"/>
          <w:rFonts w:ascii="Tahoma" w:hAnsi="Tahoma" w:cs="Tahoma"/>
          <w:color w:val="000000" w:themeColor="text1"/>
        </w:rPr>
        <w:t>STM’den Yeni Nesil VTOL İHA Çözümü</w:t>
      </w:r>
    </w:p>
    <w:p w14:paraId="47D44C6A" w14:textId="23D1B4C8" w:rsidR="00B06DB2" w:rsidRPr="00B76811" w:rsidRDefault="00B06DB2" w:rsidP="00B06DB2">
      <w:pPr>
        <w:pStyle w:val="selectable-text"/>
        <w:jc w:val="center"/>
        <w:rPr>
          <w:rStyle w:val="Gl"/>
          <w:rFonts w:ascii="Tahoma" w:hAnsi="Tahoma" w:cs="Tahoma"/>
          <w:color w:val="000000" w:themeColor="text1"/>
        </w:rPr>
      </w:pPr>
      <w:r w:rsidRPr="00B76811">
        <w:rPr>
          <w:rStyle w:val="Gl"/>
          <w:rFonts w:ascii="Tahoma" w:hAnsi="Tahoma" w:cs="Tahoma"/>
          <w:color w:val="000000" w:themeColor="text1"/>
        </w:rPr>
        <w:t xml:space="preserve">STM, Dikey-İniş Kalkış Yapan Taktik İHA’sı “STM </w:t>
      </w:r>
      <w:proofErr w:type="spellStart"/>
      <w:r w:rsidRPr="00B76811">
        <w:rPr>
          <w:rStyle w:val="Gl"/>
          <w:rFonts w:ascii="Tahoma" w:hAnsi="Tahoma" w:cs="Tahoma"/>
          <w:color w:val="000000" w:themeColor="text1"/>
        </w:rPr>
        <w:t>VTOL”ü</w:t>
      </w:r>
      <w:proofErr w:type="spellEnd"/>
      <w:r w:rsidRPr="00B76811">
        <w:rPr>
          <w:rStyle w:val="Gl"/>
          <w:rFonts w:ascii="Tahoma" w:hAnsi="Tahoma" w:cs="Tahoma"/>
          <w:color w:val="000000" w:themeColor="text1"/>
        </w:rPr>
        <w:t xml:space="preserve"> İlk Kez IDEF’te Tanıttı</w:t>
      </w:r>
    </w:p>
    <w:p w14:paraId="1D159F88" w14:textId="7631594E" w:rsidR="00B06DB2" w:rsidRPr="00B76811" w:rsidRDefault="00B06DB2" w:rsidP="00B06DB2">
      <w:pPr>
        <w:pStyle w:val="selectable-text"/>
        <w:jc w:val="center"/>
        <w:rPr>
          <w:rStyle w:val="Gl"/>
          <w:rFonts w:ascii="Tahoma" w:hAnsi="Tahoma" w:cs="Tahoma"/>
          <w:b w:val="0"/>
          <w:bCs w:val="0"/>
          <w:i/>
          <w:iCs/>
          <w:color w:val="000000" w:themeColor="text1"/>
          <w:sz w:val="22"/>
          <w:szCs w:val="22"/>
        </w:rPr>
      </w:pPr>
      <w:r w:rsidRPr="00B76811">
        <w:rPr>
          <w:rStyle w:val="Gl"/>
          <w:rFonts w:ascii="Tahoma" w:hAnsi="Tahoma" w:cs="Tahoma"/>
          <w:b w:val="0"/>
          <w:bCs w:val="0"/>
          <w:i/>
          <w:iCs/>
          <w:color w:val="000000" w:themeColor="text1"/>
          <w:sz w:val="22"/>
          <w:szCs w:val="22"/>
        </w:rPr>
        <w:t>STM</w:t>
      </w:r>
      <w:r w:rsidRPr="00B76811">
        <w:rPr>
          <w:rStyle w:val="Gl"/>
          <w:rFonts w:ascii="Tahoma" w:hAnsi="Tahoma" w:cs="Tahoma"/>
          <w:b w:val="0"/>
          <w:bCs w:val="0"/>
          <w:i/>
          <w:iCs/>
          <w:color w:val="000000" w:themeColor="text1"/>
          <w:sz w:val="22"/>
          <w:szCs w:val="22"/>
        </w:rPr>
        <w:t xml:space="preserve">, dikey-iniş kalkış kabiliyetine sahip yeni nesil </w:t>
      </w:r>
      <w:r w:rsidRPr="00B76811">
        <w:rPr>
          <w:rStyle w:val="Gl"/>
          <w:rFonts w:ascii="Tahoma" w:hAnsi="Tahoma" w:cs="Tahoma"/>
          <w:b w:val="0"/>
          <w:bCs w:val="0"/>
          <w:i/>
          <w:iCs/>
          <w:color w:val="000000" w:themeColor="text1"/>
          <w:sz w:val="22"/>
          <w:szCs w:val="22"/>
        </w:rPr>
        <w:t xml:space="preserve">VTOL </w:t>
      </w:r>
      <w:proofErr w:type="spellStart"/>
      <w:r w:rsidRPr="00B76811">
        <w:rPr>
          <w:rStyle w:val="Gl"/>
          <w:rFonts w:ascii="Tahoma" w:hAnsi="Tahoma" w:cs="Tahoma"/>
          <w:b w:val="0"/>
          <w:bCs w:val="0"/>
          <w:i/>
          <w:iCs/>
          <w:color w:val="000000" w:themeColor="text1"/>
          <w:sz w:val="22"/>
          <w:szCs w:val="22"/>
        </w:rPr>
        <w:t>İHA</w:t>
      </w:r>
      <w:r w:rsidRPr="00B76811">
        <w:rPr>
          <w:rStyle w:val="Gl"/>
          <w:rFonts w:ascii="Tahoma" w:hAnsi="Tahoma" w:cs="Tahoma"/>
          <w:b w:val="0"/>
          <w:bCs w:val="0"/>
          <w:i/>
          <w:iCs/>
          <w:color w:val="000000" w:themeColor="text1"/>
          <w:sz w:val="22"/>
          <w:szCs w:val="22"/>
        </w:rPr>
        <w:t>’sını</w:t>
      </w:r>
      <w:proofErr w:type="spellEnd"/>
      <w:r w:rsidRPr="00B76811">
        <w:rPr>
          <w:rStyle w:val="Gl"/>
          <w:rFonts w:ascii="Tahoma" w:hAnsi="Tahoma" w:cs="Tahoma"/>
          <w:b w:val="0"/>
          <w:bCs w:val="0"/>
          <w:i/>
          <w:iCs/>
          <w:color w:val="000000" w:themeColor="text1"/>
          <w:sz w:val="22"/>
          <w:szCs w:val="22"/>
        </w:rPr>
        <w:t xml:space="preserve"> IDEF’te ilk kez tanıttı. STM VTOL </w:t>
      </w:r>
      <w:r w:rsidRPr="00B76811">
        <w:rPr>
          <w:rStyle w:val="Gl"/>
          <w:rFonts w:ascii="Tahoma" w:hAnsi="Tahoma" w:cs="Tahoma"/>
          <w:b w:val="0"/>
          <w:bCs w:val="0"/>
          <w:i/>
          <w:iCs/>
          <w:color w:val="000000" w:themeColor="text1"/>
          <w:sz w:val="22"/>
          <w:szCs w:val="22"/>
        </w:rPr>
        <w:t>uzun havada kalış süresi</w:t>
      </w:r>
      <w:r w:rsidRPr="00B76811">
        <w:rPr>
          <w:rStyle w:val="Gl"/>
          <w:rFonts w:ascii="Tahoma" w:hAnsi="Tahoma" w:cs="Tahoma"/>
          <w:b w:val="0"/>
          <w:bCs w:val="0"/>
          <w:i/>
          <w:iCs/>
          <w:color w:val="000000" w:themeColor="text1"/>
          <w:sz w:val="22"/>
          <w:szCs w:val="22"/>
        </w:rPr>
        <w:t xml:space="preserve">, farklı tipte mühimmat ve </w:t>
      </w:r>
      <w:r w:rsidRPr="00B76811">
        <w:rPr>
          <w:rStyle w:val="Gl"/>
          <w:rFonts w:ascii="Tahoma" w:hAnsi="Tahoma" w:cs="Tahoma"/>
          <w:b w:val="0"/>
          <w:bCs w:val="0"/>
          <w:i/>
          <w:iCs/>
          <w:color w:val="000000" w:themeColor="text1"/>
          <w:sz w:val="22"/>
          <w:szCs w:val="22"/>
        </w:rPr>
        <w:t xml:space="preserve">yüksek faydalı yük kapasitesi </w:t>
      </w:r>
      <w:r w:rsidRPr="00B76811">
        <w:rPr>
          <w:rStyle w:val="Gl"/>
          <w:rFonts w:ascii="Tahoma" w:hAnsi="Tahoma" w:cs="Tahoma"/>
          <w:b w:val="0"/>
          <w:bCs w:val="0"/>
          <w:i/>
          <w:iCs/>
          <w:color w:val="000000" w:themeColor="text1"/>
          <w:sz w:val="22"/>
          <w:szCs w:val="22"/>
        </w:rPr>
        <w:t xml:space="preserve">ile </w:t>
      </w:r>
      <w:r w:rsidRPr="00B76811">
        <w:rPr>
          <w:rStyle w:val="Gl"/>
          <w:rFonts w:ascii="Tahoma" w:hAnsi="Tahoma" w:cs="Tahoma"/>
          <w:b w:val="0"/>
          <w:bCs w:val="0"/>
          <w:i/>
          <w:iCs/>
          <w:color w:val="000000" w:themeColor="text1"/>
          <w:sz w:val="22"/>
          <w:szCs w:val="22"/>
        </w:rPr>
        <w:t xml:space="preserve">askeri ve sivil görevler için sahada yerini </w:t>
      </w:r>
      <w:r w:rsidRPr="00B76811">
        <w:rPr>
          <w:rStyle w:val="Gl"/>
          <w:rFonts w:ascii="Tahoma" w:hAnsi="Tahoma" w:cs="Tahoma"/>
          <w:b w:val="0"/>
          <w:bCs w:val="0"/>
          <w:i/>
          <w:iCs/>
          <w:color w:val="000000" w:themeColor="text1"/>
          <w:sz w:val="22"/>
          <w:szCs w:val="22"/>
        </w:rPr>
        <w:t>alıyor.</w:t>
      </w:r>
    </w:p>
    <w:p w14:paraId="7D843EC7" w14:textId="37A39435" w:rsidR="008D520B" w:rsidRPr="00B76811" w:rsidRDefault="00B06DB2" w:rsidP="00B06DB2">
      <w:pPr>
        <w:pStyle w:val="selectable-text"/>
        <w:jc w:val="both"/>
        <w:rPr>
          <w:rStyle w:val="Gl"/>
          <w:rFonts w:ascii="Tahoma" w:hAnsi="Tahoma" w:cs="Tahoma"/>
          <w:b w:val="0"/>
          <w:bCs w:val="0"/>
          <w:color w:val="000000" w:themeColor="text1"/>
          <w:sz w:val="20"/>
          <w:szCs w:val="20"/>
        </w:rPr>
      </w:pPr>
      <w:r w:rsidRPr="00B76811">
        <w:rPr>
          <w:rStyle w:val="Gl"/>
          <w:rFonts w:ascii="Tahoma" w:hAnsi="Tahoma" w:cs="Tahoma"/>
          <w:b w:val="0"/>
          <w:bCs w:val="0"/>
          <w:color w:val="000000" w:themeColor="text1"/>
          <w:sz w:val="20"/>
          <w:szCs w:val="20"/>
        </w:rPr>
        <w:t xml:space="preserve">Türk savunma sanayiinin öncü kuruluşlarından olan ve milli ve yenilikçi sistemleri ile dikkat çeken STM, taktik İHA sistemleri alanındaki yeni ürünlerini, İstanbul’da düzenlenen </w:t>
      </w:r>
      <w:r w:rsidRPr="00B76811">
        <w:rPr>
          <w:rStyle w:val="Gl"/>
          <w:rFonts w:ascii="Tahoma" w:hAnsi="Tahoma" w:cs="Tahoma"/>
          <w:b w:val="0"/>
          <w:bCs w:val="0"/>
          <w:color w:val="000000" w:themeColor="text1"/>
          <w:sz w:val="20"/>
          <w:szCs w:val="20"/>
        </w:rPr>
        <w:t>IDEF 2025 Uluslararası Savunma Sanayii Fuarı’nda</w:t>
      </w:r>
      <w:r w:rsidRPr="00B76811">
        <w:rPr>
          <w:rStyle w:val="Gl"/>
          <w:rFonts w:ascii="Tahoma" w:hAnsi="Tahoma" w:cs="Tahoma"/>
          <w:b w:val="0"/>
          <w:bCs w:val="0"/>
          <w:color w:val="000000" w:themeColor="text1"/>
          <w:sz w:val="20"/>
          <w:szCs w:val="20"/>
        </w:rPr>
        <w:t xml:space="preserve"> tanıtmaya devam ediyor.</w:t>
      </w:r>
      <w:r w:rsidR="008D520B" w:rsidRPr="00B76811">
        <w:rPr>
          <w:rStyle w:val="Gl"/>
          <w:rFonts w:ascii="Tahoma" w:hAnsi="Tahoma" w:cs="Tahoma"/>
          <w:b w:val="0"/>
          <w:bCs w:val="0"/>
          <w:color w:val="000000" w:themeColor="text1"/>
          <w:sz w:val="20"/>
          <w:szCs w:val="20"/>
        </w:rPr>
        <w:t xml:space="preserve"> </w:t>
      </w:r>
      <w:r w:rsidRPr="00B76811">
        <w:rPr>
          <w:rStyle w:val="Gl"/>
          <w:rFonts w:ascii="Tahoma" w:hAnsi="Tahoma" w:cs="Tahoma"/>
          <w:b w:val="0"/>
          <w:bCs w:val="0"/>
          <w:color w:val="000000" w:themeColor="text1"/>
          <w:sz w:val="20"/>
          <w:szCs w:val="20"/>
        </w:rPr>
        <w:t xml:space="preserve">STM, sabit kanatlı dikey kalkış ve iniş (VTOL) yapabilen yeni İHA çözümünü </w:t>
      </w:r>
      <w:r w:rsidR="008D520B" w:rsidRPr="00B76811">
        <w:rPr>
          <w:rStyle w:val="Gl"/>
          <w:rFonts w:ascii="Tahoma" w:hAnsi="Tahoma" w:cs="Tahoma"/>
          <w:b w:val="0"/>
          <w:bCs w:val="0"/>
          <w:color w:val="000000" w:themeColor="text1"/>
          <w:sz w:val="20"/>
          <w:szCs w:val="20"/>
        </w:rPr>
        <w:t>IDEF’te gün yüzüne çıkardı</w:t>
      </w:r>
      <w:r w:rsidRPr="00B76811">
        <w:rPr>
          <w:rStyle w:val="Gl"/>
          <w:rFonts w:ascii="Tahoma" w:hAnsi="Tahoma" w:cs="Tahoma"/>
          <w:b w:val="0"/>
          <w:bCs w:val="0"/>
          <w:color w:val="000000" w:themeColor="text1"/>
          <w:sz w:val="20"/>
          <w:szCs w:val="20"/>
        </w:rPr>
        <w:t xml:space="preserve">. </w:t>
      </w:r>
    </w:p>
    <w:p w14:paraId="57C64204" w14:textId="7AD64E72" w:rsidR="008D520B" w:rsidRPr="00B76811" w:rsidRDefault="008D520B" w:rsidP="00B06DB2">
      <w:pPr>
        <w:pStyle w:val="selectable-text"/>
        <w:jc w:val="both"/>
        <w:rPr>
          <w:rStyle w:val="Gl"/>
          <w:rFonts w:ascii="Tahoma" w:hAnsi="Tahoma" w:cs="Tahoma"/>
          <w:color w:val="000000" w:themeColor="text1"/>
          <w:sz w:val="20"/>
          <w:szCs w:val="20"/>
        </w:rPr>
      </w:pPr>
      <w:r w:rsidRPr="00B76811">
        <w:rPr>
          <w:rStyle w:val="Gl"/>
          <w:rFonts w:ascii="Tahoma" w:hAnsi="Tahoma" w:cs="Tahoma"/>
          <w:color w:val="000000" w:themeColor="text1"/>
          <w:sz w:val="20"/>
          <w:szCs w:val="20"/>
        </w:rPr>
        <w:t xml:space="preserve">Güleryüz: STM VTOL Konseptimiz Çok Yönlü Görevleri Yerine Getirecek </w:t>
      </w:r>
    </w:p>
    <w:p w14:paraId="79540B41" w14:textId="710AF79F" w:rsidR="008D520B" w:rsidRPr="00B76811" w:rsidRDefault="008D520B" w:rsidP="00B06DB2">
      <w:pPr>
        <w:pStyle w:val="selectable-text"/>
        <w:jc w:val="both"/>
        <w:rPr>
          <w:rStyle w:val="Gl"/>
          <w:rFonts w:ascii="Tahoma" w:hAnsi="Tahoma" w:cs="Tahoma"/>
          <w:b w:val="0"/>
          <w:bCs w:val="0"/>
          <w:color w:val="000000" w:themeColor="text1"/>
          <w:sz w:val="20"/>
          <w:szCs w:val="20"/>
        </w:rPr>
      </w:pPr>
      <w:r w:rsidRPr="00B76811">
        <w:rPr>
          <w:rStyle w:val="Gl"/>
          <w:rFonts w:ascii="Tahoma" w:hAnsi="Tahoma" w:cs="Tahoma"/>
          <w:b w:val="0"/>
          <w:bCs w:val="0"/>
          <w:color w:val="000000" w:themeColor="text1"/>
          <w:sz w:val="20"/>
          <w:szCs w:val="20"/>
        </w:rPr>
        <w:t>STM Genel Müdürü Özgür Güleryüz</w:t>
      </w:r>
      <w:r w:rsidRPr="00B76811">
        <w:rPr>
          <w:rStyle w:val="Gl"/>
          <w:rFonts w:ascii="Tahoma" w:hAnsi="Tahoma" w:cs="Tahoma"/>
          <w:b w:val="0"/>
          <w:bCs w:val="0"/>
          <w:color w:val="000000" w:themeColor="text1"/>
          <w:sz w:val="20"/>
          <w:szCs w:val="20"/>
        </w:rPr>
        <w:t xml:space="preserve">, taktik İHA alanında önemli çalışmalara imza attıklarını belirterek, “Döner kanatlı ürünlerimizin yanı sıra sabit kanatlı taktik İHA ürünlerimizde de sahanın gerekliliğine uyum sağlayacak konsept bir çalışmayı hayata geçirdik. </w:t>
      </w:r>
      <w:r w:rsidRPr="00B76811">
        <w:rPr>
          <w:rStyle w:val="Gl"/>
          <w:rFonts w:ascii="Tahoma" w:hAnsi="Tahoma" w:cs="Tahoma"/>
          <w:b w:val="0"/>
          <w:bCs w:val="0"/>
          <w:color w:val="000000" w:themeColor="text1"/>
          <w:sz w:val="20"/>
          <w:szCs w:val="20"/>
        </w:rPr>
        <w:t xml:space="preserve">Pist ihtiyacını ortadan kaldıran ve uzun süreli görevlerde sahaya üstünlük kazandıran </w:t>
      </w:r>
      <w:r w:rsidRPr="00B76811">
        <w:rPr>
          <w:rStyle w:val="Gl"/>
          <w:rFonts w:ascii="Tahoma" w:hAnsi="Tahoma" w:cs="Tahoma"/>
          <w:b w:val="0"/>
          <w:bCs w:val="0"/>
          <w:color w:val="000000" w:themeColor="text1"/>
          <w:sz w:val="20"/>
          <w:szCs w:val="20"/>
        </w:rPr>
        <w:t xml:space="preserve">STM VTOL çözümümüz, 10 kg’a kadar </w:t>
      </w:r>
      <w:r w:rsidRPr="00B76811">
        <w:rPr>
          <w:rStyle w:val="Gl"/>
          <w:rFonts w:ascii="Tahoma" w:hAnsi="Tahoma" w:cs="Tahoma"/>
          <w:b w:val="0"/>
          <w:bCs w:val="0"/>
          <w:color w:val="000000" w:themeColor="text1"/>
          <w:sz w:val="20"/>
          <w:szCs w:val="20"/>
        </w:rPr>
        <w:t xml:space="preserve">faydalı yük </w:t>
      </w:r>
      <w:r w:rsidRPr="00B76811">
        <w:rPr>
          <w:rStyle w:val="Gl"/>
          <w:rFonts w:ascii="Tahoma" w:hAnsi="Tahoma" w:cs="Tahoma"/>
          <w:b w:val="0"/>
          <w:bCs w:val="0"/>
          <w:color w:val="000000" w:themeColor="text1"/>
          <w:sz w:val="20"/>
          <w:szCs w:val="20"/>
        </w:rPr>
        <w:t xml:space="preserve">taşıma kapasitesi </w:t>
      </w:r>
      <w:r w:rsidRPr="00B76811">
        <w:rPr>
          <w:rStyle w:val="Gl"/>
          <w:rFonts w:ascii="Tahoma" w:hAnsi="Tahoma" w:cs="Tahoma"/>
          <w:b w:val="0"/>
          <w:bCs w:val="0"/>
          <w:color w:val="000000" w:themeColor="text1"/>
          <w:sz w:val="20"/>
          <w:szCs w:val="20"/>
        </w:rPr>
        <w:t>ve çok yönlü görev kabiliyetleriyle</w:t>
      </w:r>
      <w:r w:rsidRPr="00B76811">
        <w:rPr>
          <w:rStyle w:val="Gl"/>
          <w:rFonts w:ascii="Tahoma" w:hAnsi="Tahoma" w:cs="Tahoma"/>
          <w:b w:val="0"/>
          <w:bCs w:val="0"/>
          <w:color w:val="000000" w:themeColor="text1"/>
          <w:sz w:val="20"/>
          <w:szCs w:val="20"/>
        </w:rPr>
        <w:t xml:space="preserve"> </w:t>
      </w:r>
      <w:r w:rsidRPr="00B76811">
        <w:rPr>
          <w:rStyle w:val="Gl"/>
          <w:rFonts w:ascii="Tahoma" w:hAnsi="Tahoma" w:cs="Tahoma"/>
          <w:b w:val="0"/>
          <w:bCs w:val="0"/>
          <w:color w:val="000000" w:themeColor="text1"/>
          <w:sz w:val="20"/>
          <w:szCs w:val="20"/>
        </w:rPr>
        <w:t>askeri operasyonların yanı sıra afet, arama-kurtarma ve kritik lojistik görevlerde de kullanılabiliyor</w:t>
      </w:r>
      <w:r w:rsidRPr="00B76811">
        <w:rPr>
          <w:rStyle w:val="Gl"/>
          <w:rFonts w:ascii="Tahoma" w:hAnsi="Tahoma" w:cs="Tahoma"/>
          <w:b w:val="0"/>
          <w:bCs w:val="0"/>
          <w:color w:val="000000" w:themeColor="text1"/>
          <w:sz w:val="20"/>
          <w:szCs w:val="20"/>
        </w:rPr>
        <w:t xml:space="preserve">. Deniz araçlarından veya herhangi bir kara noktasından kalkış yapabileceksiniz. VTOL ürünümüz, </w:t>
      </w:r>
      <w:proofErr w:type="spellStart"/>
      <w:r w:rsidRPr="00B76811">
        <w:rPr>
          <w:rStyle w:val="Gl"/>
          <w:rFonts w:ascii="Tahoma" w:hAnsi="Tahoma" w:cs="Tahoma"/>
          <w:b w:val="0"/>
          <w:bCs w:val="0"/>
          <w:color w:val="000000" w:themeColor="text1"/>
          <w:sz w:val="20"/>
          <w:szCs w:val="20"/>
        </w:rPr>
        <w:t>fpv</w:t>
      </w:r>
      <w:proofErr w:type="spellEnd"/>
      <w:r w:rsidRPr="00B76811">
        <w:rPr>
          <w:rStyle w:val="Gl"/>
          <w:rFonts w:ascii="Tahoma" w:hAnsi="Tahoma" w:cs="Tahoma"/>
          <w:b w:val="0"/>
          <w:bCs w:val="0"/>
          <w:color w:val="000000" w:themeColor="text1"/>
          <w:sz w:val="20"/>
          <w:szCs w:val="20"/>
        </w:rPr>
        <w:t xml:space="preserve"> </w:t>
      </w:r>
      <w:proofErr w:type="spellStart"/>
      <w:r w:rsidRPr="00B76811">
        <w:rPr>
          <w:rStyle w:val="Gl"/>
          <w:rFonts w:ascii="Tahoma" w:hAnsi="Tahoma" w:cs="Tahoma"/>
          <w:b w:val="0"/>
          <w:bCs w:val="0"/>
          <w:color w:val="000000" w:themeColor="text1"/>
          <w:sz w:val="20"/>
          <w:szCs w:val="20"/>
        </w:rPr>
        <w:t>drone</w:t>
      </w:r>
      <w:proofErr w:type="spellEnd"/>
      <w:r w:rsidRPr="00B76811">
        <w:rPr>
          <w:rStyle w:val="Gl"/>
          <w:rFonts w:ascii="Tahoma" w:hAnsi="Tahoma" w:cs="Tahoma"/>
          <w:b w:val="0"/>
          <w:bCs w:val="0"/>
          <w:color w:val="000000" w:themeColor="text1"/>
          <w:sz w:val="20"/>
          <w:szCs w:val="20"/>
        </w:rPr>
        <w:t xml:space="preserve">, 81 mm İHA mühimmatı veya akıllı mühimmatları bırakabilecek. </w:t>
      </w:r>
      <w:r w:rsidRPr="00B76811">
        <w:rPr>
          <w:rStyle w:val="Gl"/>
          <w:rFonts w:ascii="Tahoma" w:hAnsi="Tahoma" w:cs="Tahoma"/>
          <w:b w:val="0"/>
          <w:bCs w:val="0"/>
          <w:color w:val="000000" w:themeColor="text1"/>
          <w:sz w:val="20"/>
          <w:szCs w:val="20"/>
        </w:rPr>
        <w:t>Yerli ve milli çözümlerle yalnızca bugünün değil, yarının ihtiyaçlarını da karşılamaya devam ediyoruz.”</w:t>
      </w:r>
    </w:p>
    <w:p w14:paraId="370E8BFA" w14:textId="22AF3D59" w:rsidR="008D520B" w:rsidRPr="00B76811" w:rsidRDefault="008D520B" w:rsidP="008D520B">
      <w:pPr>
        <w:pStyle w:val="selectable-text"/>
        <w:jc w:val="both"/>
        <w:rPr>
          <w:rStyle w:val="selectable-text1"/>
          <w:rFonts w:ascii="Tahoma" w:hAnsi="Tahoma" w:cs="Tahoma"/>
          <w:b/>
          <w:bCs/>
          <w:sz w:val="20"/>
          <w:szCs w:val="20"/>
        </w:rPr>
      </w:pPr>
      <w:r w:rsidRPr="00B76811">
        <w:rPr>
          <w:rStyle w:val="selectable-text1"/>
          <w:rFonts w:ascii="Tahoma" w:hAnsi="Tahoma" w:cs="Tahoma"/>
          <w:b/>
          <w:bCs/>
          <w:sz w:val="20"/>
          <w:szCs w:val="20"/>
        </w:rPr>
        <w:t xml:space="preserve">STM VTOL </w:t>
      </w:r>
      <w:r w:rsidR="00B76811" w:rsidRPr="00B76811">
        <w:rPr>
          <w:rStyle w:val="selectable-text1"/>
          <w:rFonts w:ascii="Tahoma" w:hAnsi="Tahoma" w:cs="Tahoma"/>
          <w:b/>
          <w:bCs/>
          <w:sz w:val="20"/>
          <w:szCs w:val="20"/>
        </w:rPr>
        <w:t xml:space="preserve">ile Uzun Operasyon Süresi </w:t>
      </w:r>
    </w:p>
    <w:p w14:paraId="4679D00C" w14:textId="3BE4F18F" w:rsidR="008D520B" w:rsidRPr="00B76811" w:rsidRDefault="008D520B" w:rsidP="008D520B">
      <w:pPr>
        <w:pStyle w:val="selectable-text"/>
        <w:jc w:val="both"/>
        <w:rPr>
          <w:rStyle w:val="selectable-text1"/>
          <w:rFonts w:ascii="Tahoma" w:hAnsi="Tahoma" w:cs="Tahoma"/>
          <w:sz w:val="20"/>
          <w:szCs w:val="20"/>
        </w:rPr>
      </w:pPr>
      <w:r w:rsidRPr="00B76811">
        <w:rPr>
          <w:rStyle w:val="selectable-text1"/>
          <w:rFonts w:ascii="Tahoma" w:hAnsi="Tahoma" w:cs="Tahoma"/>
          <w:sz w:val="20"/>
          <w:szCs w:val="20"/>
        </w:rPr>
        <w:t xml:space="preserve">STM tarafından geliştirilen Sabit Kanatlı VTOL İHA Sistemi, pist ihtiyacını ortadan kaldıran yapısı ve otonom görev kabiliyetiyle hem askeri hem de sivil operasyonlarda çok yönlü </w:t>
      </w:r>
      <w:r w:rsidRPr="00B76811">
        <w:rPr>
          <w:rStyle w:val="selectable-text1"/>
          <w:rFonts w:ascii="Tahoma" w:hAnsi="Tahoma" w:cs="Tahoma"/>
          <w:sz w:val="20"/>
          <w:szCs w:val="20"/>
        </w:rPr>
        <w:t xml:space="preserve">bir imkan sunuyor. </w:t>
      </w:r>
      <w:r w:rsidRPr="00B76811">
        <w:rPr>
          <w:rStyle w:val="selectable-text1"/>
          <w:rFonts w:ascii="Tahoma" w:hAnsi="Tahoma" w:cs="Tahoma"/>
          <w:sz w:val="20"/>
          <w:szCs w:val="20"/>
        </w:rPr>
        <w:t>Uzun havada kalış süresi ve yüksek faydalı yük kapasitesiyle öne çıkan sistem, keşif, gözetleme (ISR), mühimmat bırakma, suüstü mayın tarama</w:t>
      </w:r>
      <w:r w:rsidRPr="00B76811">
        <w:rPr>
          <w:rStyle w:val="selectable-text1"/>
          <w:rFonts w:ascii="Tahoma" w:hAnsi="Tahoma" w:cs="Tahoma"/>
          <w:sz w:val="20"/>
          <w:szCs w:val="20"/>
        </w:rPr>
        <w:t xml:space="preserve"> </w:t>
      </w:r>
      <w:r w:rsidRPr="00B76811">
        <w:rPr>
          <w:rStyle w:val="selectable-text1"/>
          <w:rFonts w:ascii="Tahoma" w:hAnsi="Tahoma" w:cs="Tahoma"/>
          <w:sz w:val="20"/>
          <w:szCs w:val="20"/>
        </w:rPr>
        <w:t xml:space="preserve">görevlerde otonom olarak görevini icra </w:t>
      </w:r>
      <w:r w:rsidRPr="00B76811">
        <w:rPr>
          <w:rStyle w:val="selectable-text1"/>
          <w:rFonts w:ascii="Tahoma" w:hAnsi="Tahoma" w:cs="Tahoma"/>
          <w:sz w:val="20"/>
          <w:szCs w:val="20"/>
        </w:rPr>
        <w:t xml:space="preserve">edebiliyor. </w:t>
      </w:r>
      <w:r w:rsidRPr="00B76811">
        <w:rPr>
          <w:rStyle w:val="selectable-text1"/>
          <w:rFonts w:ascii="Tahoma" w:hAnsi="Tahoma" w:cs="Tahoma"/>
          <w:sz w:val="20"/>
          <w:szCs w:val="20"/>
        </w:rPr>
        <w:t xml:space="preserve">Entegre EO/IR görüntüleme sistemleri sayesinde gece ve gündüz görev </w:t>
      </w:r>
      <w:r w:rsidRPr="00B76811">
        <w:rPr>
          <w:rStyle w:val="selectable-text1"/>
          <w:rFonts w:ascii="Tahoma" w:hAnsi="Tahoma" w:cs="Tahoma"/>
          <w:sz w:val="20"/>
          <w:szCs w:val="20"/>
        </w:rPr>
        <w:t>yapabilen STM VTOL, t</w:t>
      </w:r>
      <w:r w:rsidRPr="00B76811">
        <w:rPr>
          <w:rStyle w:val="selectable-text1"/>
          <w:rFonts w:ascii="Tahoma" w:hAnsi="Tahoma" w:cs="Tahoma"/>
          <w:sz w:val="20"/>
          <w:szCs w:val="20"/>
        </w:rPr>
        <w:t xml:space="preserve">ek personel ile kısa sürede </w:t>
      </w:r>
      <w:r w:rsidRPr="00B76811">
        <w:rPr>
          <w:rStyle w:val="selectable-text1"/>
          <w:rFonts w:ascii="Tahoma" w:hAnsi="Tahoma" w:cs="Tahoma"/>
          <w:sz w:val="20"/>
          <w:szCs w:val="20"/>
        </w:rPr>
        <w:t xml:space="preserve">kullanıma hazır hale gelebilir. </w:t>
      </w:r>
    </w:p>
    <w:p w14:paraId="51B8DCD6" w14:textId="77777777" w:rsidR="008D520B" w:rsidRPr="00B76811" w:rsidRDefault="008D520B" w:rsidP="008D520B">
      <w:pPr>
        <w:rPr>
          <w:rFonts w:ascii="Tahoma" w:hAnsi="Tahoma" w:cs="Tahoma"/>
          <w:b/>
          <w:bCs/>
          <w:sz w:val="20"/>
          <w:szCs w:val="20"/>
        </w:rPr>
      </w:pPr>
      <w:r w:rsidRPr="00B76811">
        <w:rPr>
          <w:rFonts w:ascii="Tahoma" w:hAnsi="Tahoma" w:cs="Tahoma"/>
          <w:b/>
          <w:bCs/>
          <w:sz w:val="20"/>
          <w:szCs w:val="20"/>
        </w:rPr>
        <w:t>KABİLİYETLER</w:t>
      </w:r>
    </w:p>
    <w:p w14:paraId="3BFCDBED" w14:textId="77777777" w:rsidR="008D520B" w:rsidRPr="00B76811" w:rsidRDefault="008D520B" w:rsidP="008D520B">
      <w:pPr>
        <w:pStyle w:val="ListeParagraf"/>
        <w:numPr>
          <w:ilvl w:val="0"/>
          <w:numId w:val="5"/>
        </w:numPr>
        <w:rPr>
          <w:rFonts w:ascii="Tahoma" w:hAnsi="Tahoma" w:cs="Tahoma"/>
          <w:sz w:val="20"/>
          <w:szCs w:val="20"/>
        </w:rPr>
      </w:pPr>
      <w:r w:rsidRPr="00B76811">
        <w:rPr>
          <w:rFonts w:ascii="Tahoma" w:hAnsi="Tahoma" w:cs="Tahoma"/>
          <w:sz w:val="20"/>
          <w:szCs w:val="20"/>
        </w:rPr>
        <w:t>Keşif, Gözetleme, İstihbarat</w:t>
      </w:r>
    </w:p>
    <w:p w14:paraId="6E8DF94C" w14:textId="77777777" w:rsidR="008D520B" w:rsidRPr="00B76811" w:rsidRDefault="008D520B" w:rsidP="008D520B">
      <w:pPr>
        <w:pStyle w:val="ListeParagraf"/>
        <w:numPr>
          <w:ilvl w:val="0"/>
          <w:numId w:val="5"/>
        </w:numPr>
        <w:rPr>
          <w:rFonts w:ascii="Tahoma" w:hAnsi="Tahoma" w:cs="Tahoma"/>
          <w:sz w:val="20"/>
          <w:szCs w:val="20"/>
        </w:rPr>
      </w:pPr>
      <w:r w:rsidRPr="00B76811">
        <w:rPr>
          <w:rFonts w:ascii="Tahoma" w:hAnsi="Tahoma" w:cs="Tahoma"/>
          <w:sz w:val="20"/>
          <w:szCs w:val="20"/>
        </w:rPr>
        <w:t>Otonom görev planlama</w:t>
      </w:r>
    </w:p>
    <w:p w14:paraId="57A1CF85" w14:textId="77777777" w:rsidR="008D520B" w:rsidRPr="00B76811" w:rsidRDefault="008D520B" w:rsidP="008D520B">
      <w:pPr>
        <w:pStyle w:val="ListeParagraf"/>
        <w:numPr>
          <w:ilvl w:val="0"/>
          <w:numId w:val="5"/>
        </w:numPr>
        <w:rPr>
          <w:rFonts w:ascii="Tahoma" w:hAnsi="Tahoma" w:cs="Tahoma"/>
          <w:sz w:val="20"/>
          <w:szCs w:val="20"/>
        </w:rPr>
      </w:pPr>
      <w:r w:rsidRPr="00B76811">
        <w:rPr>
          <w:rFonts w:ascii="Tahoma" w:hAnsi="Tahoma" w:cs="Tahoma"/>
          <w:sz w:val="20"/>
          <w:szCs w:val="20"/>
        </w:rPr>
        <w:t>Gündüz/gece operasyon</w:t>
      </w:r>
    </w:p>
    <w:p w14:paraId="75A30558" w14:textId="77777777" w:rsidR="008D520B" w:rsidRPr="00B76811" w:rsidRDefault="008D520B" w:rsidP="008D520B">
      <w:pPr>
        <w:pStyle w:val="ListeParagraf"/>
        <w:numPr>
          <w:ilvl w:val="0"/>
          <w:numId w:val="5"/>
        </w:numPr>
        <w:rPr>
          <w:rFonts w:ascii="Tahoma" w:hAnsi="Tahoma" w:cs="Tahoma"/>
          <w:sz w:val="20"/>
          <w:szCs w:val="20"/>
        </w:rPr>
      </w:pPr>
      <w:r w:rsidRPr="00B76811">
        <w:rPr>
          <w:rFonts w:ascii="Tahoma" w:hAnsi="Tahoma" w:cs="Tahoma"/>
          <w:sz w:val="20"/>
          <w:szCs w:val="20"/>
        </w:rPr>
        <w:t xml:space="preserve">Modüler Tasarım </w:t>
      </w:r>
    </w:p>
    <w:p w14:paraId="0A10ED9E" w14:textId="77777777" w:rsidR="008D520B" w:rsidRPr="00B76811" w:rsidRDefault="008D520B" w:rsidP="008D520B">
      <w:pPr>
        <w:rPr>
          <w:rFonts w:ascii="Tahoma" w:hAnsi="Tahoma" w:cs="Tahoma"/>
          <w:b/>
          <w:bCs/>
          <w:sz w:val="20"/>
          <w:szCs w:val="20"/>
        </w:rPr>
      </w:pPr>
      <w:r w:rsidRPr="00B76811">
        <w:rPr>
          <w:rFonts w:ascii="Tahoma" w:hAnsi="Tahoma" w:cs="Tahoma"/>
          <w:b/>
          <w:bCs/>
          <w:sz w:val="20"/>
          <w:szCs w:val="20"/>
        </w:rPr>
        <w:t>ÖNE ÇIKAN TEKNİK ÖZELLİKLER</w:t>
      </w:r>
    </w:p>
    <w:p w14:paraId="4678888F"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Havada kalış süresi: ≤ 2 saat</w:t>
      </w:r>
    </w:p>
    <w:p w14:paraId="191BBEB4"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Faydalı yük kapasitesi: ≤ 10 kg</w:t>
      </w:r>
    </w:p>
    <w:p w14:paraId="586FB051"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Menzil: 30 km</w:t>
      </w:r>
    </w:p>
    <w:p w14:paraId="4FCC04B7" w14:textId="77777777" w:rsidR="008D520B" w:rsidRPr="00B76811" w:rsidRDefault="008D520B" w:rsidP="008D520B">
      <w:pPr>
        <w:pStyle w:val="ListeParagraf"/>
        <w:numPr>
          <w:ilvl w:val="0"/>
          <w:numId w:val="6"/>
        </w:numPr>
        <w:rPr>
          <w:rFonts w:ascii="Tahoma" w:hAnsi="Tahoma" w:cs="Tahoma"/>
          <w:color w:val="000000" w:themeColor="text1"/>
          <w:sz w:val="20"/>
          <w:szCs w:val="20"/>
        </w:rPr>
      </w:pPr>
      <w:r w:rsidRPr="00B76811">
        <w:rPr>
          <w:rFonts w:ascii="Tahoma" w:hAnsi="Tahoma" w:cs="Tahoma"/>
          <w:color w:val="000000" w:themeColor="text1"/>
          <w:sz w:val="20"/>
          <w:szCs w:val="20"/>
        </w:rPr>
        <w:t>Maksimum Seyir Hızı: 25 m/s</w:t>
      </w:r>
    </w:p>
    <w:p w14:paraId="60DDD2E5"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GNSS bağımsız görev imkânı</w:t>
      </w:r>
    </w:p>
    <w:p w14:paraId="38F0830B" w14:textId="77777777" w:rsidR="008D520B" w:rsidRPr="00B76811" w:rsidRDefault="008D520B" w:rsidP="008D520B">
      <w:pPr>
        <w:rPr>
          <w:rFonts w:ascii="Tahoma" w:hAnsi="Tahoma" w:cs="Tahoma"/>
          <w:b/>
          <w:bCs/>
          <w:sz w:val="20"/>
          <w:szCs w:val="20"/>
        </w:rPr>
      </w:pPr>
      <w:r w:rsidRPr="00B76811">
        <w:rPr>
          <w:rFonts w:ascii="Tahoma" w:hAnsi="Tahoma" w:cs="Tahoma"/>
          <w:b/>
          <w:bCs/>
          <w:sz w:val="20"/>
          <w:szCs w:val="20"/>
        </w:rPr>
        <w:t>FAYDALI YÜK SEÇENEKLERİ</w:t>
      </w:r>
    </w:p>
    <w:p w14:paraId="7DE00D64"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2× TUNGA Akıllı Mühimmat</w:t>
      </w:r>
    </w:p>
    <w:p w14:paraId="176EB1B6"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t>4× 81 mm İHA Mühimmatı</w:t>
      </w:r>
    </w:p>
    <w:p w14:paraId="0CA45AAD" w14:textId="77777777" w:rsidR="008D520B" w:rsidRPr="00B76811" w:rsidRDefault="008D520B" w:rsidP="008D520B">
      <w:pPr>
        <w:pStyle w:val="ListeParagraf"/>
        <w:numPr>
          <w:ilvl w:val="0"/>
          <w:numId w:val="6"/>
        </w:numPr>
        <w:rPr>
          <w:rFonts w:ascii="Tahoma" w:hAnsi="Tahoma" w:cs="Tahoma"/>
          <w:sz w:val="20"/>
          <w:szCs w:val="20"/>
        </w:rPr>
      </w:pPr>
      <w:r w:rsidRPr="00B76811">
        <w:rPr>
          <w:rFonts w:ascii="Tahoma" w:hAnsi="Tahoma" w:cs="Tahoma"/>
          <w:sz w:val="20"/>
          <w:szCs w:val="20"/>
        </w:rPr>
        <w:lastRenderedPageBreak/>
        <w:t xml:space="preserve">2× </w:t>
      </w:r>
      <w:proofErr w:type="spellStart"/>
      <w:r w:rsidRPr="00B76811">
        <w:rPr>
          <w:rFonts w:ascii="Tahoma" w:hAnsi="Tahoma" w:cs="Tahoma"/>
          <w:sz w:val="20"/>
          <w:szCs w:val="20"/>
        </w:rPr>
        <w:t>KarguFPV</w:t>
      </w:r>
      <w:proofErr w:type="spellEnd"/>
      <w:r w:rsidRPr="00B76811">
        <w:rPr>
          <w:rFonts w:ascii="Tahoma" w:hAnsi="Tahoma" w:cs="Tahoma"/>
          <w:sz w:val="20"/>
          <w:szCs w:val="20"/>
        </w:rPr>
        <w:t xml:space="preserve"> Taşıma ve Bırakma Sistemi</w:t>
      </w:r>
    </w:p>
    <w:p w14:paraId="1B12C5FF" w14:textId="77777777" w:rsidR="00B76811" w:rsidRPr="00B76811" w:rsidRDefault="00B06DB2" w:rsidP="00B06DB2">
      <w:pPr>
        <w:pStyle w:val="selectable-text"/>
        <w:jc w:val="both"/>
        <w:rPr>
          <w:rStyle w:val="selectable-text1"/>
          <w:rFonts w:ascii="Tahoma" w:hAnsi="Tahoma" w:cs="Tahoma"/>
          <w:b/>
          <w:bCs/>
          <w:color w:val="000000" w:themeColor="text1"/>
          <w:sz w:val="22"/>
          <w:szCs w:val="22"/>
        </w:rPr>
      </w:pPr>
      <w:r w:rsidRPr="00B76811">
        <w:rPr>
          <w:rStyle w:val="selectable-text1"/>
          <w:rFonts w:ascii="Tahoma" w:hAnsi="Tahoma" w:cs="Tahoma"/>
          <w:b/>
          <w:bCs/>
          <w:sz w:val="18"/>
          <w:szCs w:val="18"/>
        </w:rPr>
        <w:t>STM Hakkında</w:t>
      </w:r>
    </w:p>
    <w:p w14:paraId="3109DC00" w14:textId="70056C25" w:rsidR="00B06DB2" w:rsidRPr="00B76811" w:rsidRDefault="00B06DB2" w:rsidP="00B06DB2">
      <w:pPr>
        <w:pStyle w:val="selectable-text"/>
        <w:jc w:val="both"/>
        <w:rPr>
          <w:rStyle w:val="selectable-text1"/>
          <w:rFonts w:ascii="Tahoma" w:hAnsi="Tahoma" w:cs="Tahoma"/>
          <w:b/>
          <w:bCs/>
          <w:color w:val="000000" w:themeColor="text1"/>
          <w:sz w:val="22"/>
          <w:szCs w:val="22"/>
        </w:rPr>
      </w:pPr>
      <w:r w:rsidRPr="00B76811">
        <w:rPr>
          <w:rStyle w:val="selectable-text1"/>
          <w:rFonts w:ascii="Tahoma" w:hAnsi="Tahoma" w:cs="Tahoma"/>
          <w:sz w:val="18"/>
          <w:szCs w:val="18"/>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6249C8AF" w14:textId="77777777" w:rsidR="00B06DB2" w:rsidRPr="00B76811" w:rsidRDefault="00B06DB2" w:rsidP="00B06DB2">
      <w:pPr>
        <w:pStyle w:val="selectable-text"/>
        <w:jc w:val="both"/>
        <w:rPr>
          <w:rFonts w:ascii="Tahoma" w:hAnsi="Tahoma" w:cs="Tahoma"/>
          <w:sz w:val="18"/>
          <w:szCs w:val="18"/>
        </w:rPr>
      </w:pPr>
    </w:p>
    <w:p w14:paraId="43A4D5DD" w14:textId="77777777" w:rsidR="00B06DB2" w:rsidRPr="00B76811" w:rsidRDefault="00B06DB2" w:rsidP="00B06DB2">
      <w:pPr>
        <w:rPr>
          <w:rFonts w:ascii="Tahoma" w:hAnsi="Tahoma" w:cs="Tahoma"/>
          <w:sz w:val="20"/>
          <w:szCs w:val="20"/>
        </w:rPr>
      </w:pPr>
    </w:p>
    <w:p w14:paraId="46F76A47" w14:textId="77777777" w:rsidR="00625B99" w:rsidRPr="00B76811" w:rsidRDefault="00625B99">
      <w:pPr>
        <w:rPr>
          <w:rFonts w:ascii="Tahoma" w:hAnsi="Tahoma" w:cs="Tahoma"/>
        </w:rPr>
      </w:pPr>
    </w:p>
    <w:sectPr w:rsidR="00625B99" w:rsidRPr="00B768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0D3A" w14:textId="77777777" w:rsidR="00FE02AD" w:rsidRDefault="00FE02AD" w:rsidP="00B76811">
      <w:pPr>
        <w:spacing w:after="0" w:line="240" w:lineRule="auto"/>
      </w:pPr>
      <w:r>
        <w:separator/>
      </w:r>
    </w:p>
  </w:endnote>
  <w:endnote w:type="continuationSeparator" w:id="0">
    <w:p w14:paraId="59EFB702" w14:textId="77777777" w:rsidR="00FE02AD" w:rsidRDefault="00FE02AD" w:rsidP="00B7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B4F4" w14:textId="77777777" w:rsidR="004C487E" w:rsidRDefault="00FE02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B41" w14:textId="3E8407E1" w:rsidR="004C487E" w:rsidRPr="00BE2760" w:rsidRDefault="00FE02AD" w:rsidP="00B768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E11F" w14:textId="77777777" w:rsidR="004C487E" w:rsidRDefault="00FE02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2952" w14:textId="77777777" w:rsidR="00FE02AD" w:rsidRDefault="00FE02AD" w:rsidP="00B76811">
      <w:pPr>
        <w:spacing w:after="0" w:line="240" w:lineRule="auto"/>
      </w:pPr>
      <w:r>
        <w:separator/>
      </w:r>
    </w:p>
  </w:footnote>
  <w:footnote w:type="continuationSeparator" w:id="0">
    <w:p w14:paraId="4F2FC5A7" w14:textId="77777777" w:rsidR="00FE02AD" w:rsidRDefault="00FE02AD" w:rsidP="00B7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4C3F" w14:textId="77777777" w:rsidR="004C487E" w:rsidRDefault="00FE02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901D" w14:textId="09F2B12F" w:rsidR="00383119" w:rsidRDefault="00FE02AD">
    <w:pPr>
      <w:pStyle w:val="stBilgi"/>
    </w:pPr>
    <w:r>
      <w:rPr>
        <w:noProof/>
        <w:lang w:val="en-US"/>
      </w:rPr>
      <w:drawing>
        <wp:inline distT="0" distB="0" distL="0" distR="0" wp14:anchorId="5C4CC45A" wp14:editId="0815A16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88AB" w14:textId="77777777" w:rsidR="004C487E" w:rsidRDefault="00FE02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E5"/>
    <w:multiLevelType w:val="hybridMultilevel"/>
    <w:tmpl w:val="0A524856"/>
    <w:lvl w:ilvl="0" w:tplc="06A2B970">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4438C"/>
    <w:multiLevelType w:val="hybridMultilevel"/>
    <w:tmpl w:val="2ABA7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F0245"/>
    <w:multiLevelType w:val="hybridMultilevel"/>
    <w:tmpl w:val="A2E23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A01B5C"/>
    <w:multiLevelType w:val="hybridMultilevel"/>
    <w:tmpl w:val="F3161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D902B1"/>
    <w:multiLevelType w:val="hybridMultilevel"/>
    <w:tmpl w:val="BE7EA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E864B1"/>
    <w:multiLevelType w:val="hybridMultilevel"/>
    <w:tmpl w:val="2990D00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9"/>
    <w:rsid w:val="0053588C"/>
    <w:rsid w:val="00625B99"/>
    <w:rsid w:val="008D520B"/>
    <w:rsid w:val="00B06DB2"/>
    <w:rsid w:val="00B46709"/>
    <w:rsid w:val="00B76811"/>
    <w:rsid w:val="00FE0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9037"/>
  <w15:chartTrackingRefBased/>
  <w15:docId w15:val="{B7E6C00F-190F-46A7-93F6-6EAF73C2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B06D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B06DB2"/>
  </w:style>
  <w:style w:type="character" w:styleId="Gl">
    <w:name w:val="Strong"/>
    <w:basedOn w:val="VarsaylanParagrafYazTipi"/>
    <w:uiPriority w:val="22"/>
    <w:qFormat/>
    <w:rsid w:val="00B06DB2"/>
    <w:rPr>
      <w:b/>
      <w:bCs/>
    </w:rPr>
  </w:style>
  <w:style w:type="paragraph" w:styleId="NormalWeb">
    <w:name w:val="Normal (Web)"/>
    <w:uiPriority w:val="99"/>
    <w:rsid w:val="00B06DB2"/>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06DB2"/>
  </w:style>
  <w:style w:type="paragraph" w:styleId="stBilgi">
    <w:name w:val="header"/>
    <w:basedOn w:val="Normal"/>
    <w:link w:val="stBilgiChar"/>
    <w:uiPriority w:val="99"/>
    <w:unhideWhenUsed/>
    <w:rsid w:val="00B06D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6DB2"/>
  </w:style>
  <w:style w:type="paragraph" w:styleId="AltBilgi">
    <w:name w:val="footer"/>
    <w:basedOn w:val="Normal"/>
    <w:link w:val="AltBilgiChar"/>
    <w:uiPriority w:val="99"/>
    <w:unhideWhenUsed/>
    <w:rsid w:val="00B06D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6DB2"/>
  </w:style>
  <w:style w:type="paragraph" w:styleId="ListeParagraf">
    <w:name w:val="List Paragraph"/>
    <w:basedOn w:val="Normal"/>
    <w:uiPriority w:val="34"/>
    <w:qFormat/>
    <w:rsid w:val="00B06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411</Words>
  <Characters>2609</Characters>
  <Application>Microsoft Office Word</Application>
  <DocSecurity>0</DocSecurity>
  <Lines>50</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2025-07-20T15:08:00Z</dcterms:created>
  <dcterms:modified xsi:type="dcterms:W3CDTF">2025-07-20T15:31:00Z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762ae57f-7ba6-4a6b-b9a8-6c303d751793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