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8663" w14:textId="58FF7C0C" w:rsidR="00377F21" w:rsidRPr="00B76811" w:rsidRDefault="00377F21" w:rsidP="00377F21">
      <w:pPr>
        <w:pStyle w:val="NormalWeb"/>
        <w:rPr>
          <w:rFonts w:ascii="Tahoma" w:hAnsi="Tahoma" w:cs="Tahoma"/>
          <w:b/>
          <w:sz w:val="20"/>
          <w:szCs w:val="20"/>
        </w:rPr>
      </w:pPr>
      <w:r w:rsidRPr="00B76811">
        <w:rPr>
          <w:rStyle w:val="YokA"/>
          <w:rFonts w:ascii="Tahoma" w:hAnsi="Tahoma" w:cs="Tahoma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D52872F" wp14:editId="0218DC70">
                <wp:simplePos x="0" y="0"/>
                <wp:positionH relativeFrom="page">
                  <wp:posOffset>937260</wp:posOffset>
                </wp:positionH>
                <wp:positionV relativeFrom="line">
                  <wp:posOffset>239700</wp:posOffset>
                </wp:positionV>
                <wp:extent cx="5951855" cy="8255"/>
                <wp:effectExtent l="19050" t="19050" r="29845" b="2984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855" cy="8255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4498C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599EF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73.8pt,18.85pt" to="542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" strokecolor="#4498c7" strokeweight="2.25pt">
                <w10:wrap anchorx="page" anchory="line"/>
              </v:line>
            </w:pict>
          </mc:Fallback>
        </mc:AlternateContent>
      </w:r>
      <w:r>
        <w:rPr>
          <w:rFonts w:ascii="Tahoma" w:hAnsi="Tahoma" w:cs="Tahoma"/>
          <w:b/>
          <w:sz w:val="22"/>
          <w:szCs w:val="22"/>
        </w:rPr>
        <w:t xml:space="preserve">Press Release </w:t>
      </w:r>
      <w:r w:rsidRPr="00B76811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July </w:t>
      </w:r>
      <w:r w:rsidRPr="00B76811">
        <w:rPr>
          <w:rFonts w:ascii="Tahoma" w:hAnsi="Tahoma" w:cs="Tahoma"/>
          <w:b/>
          <w:sz w:val="22"/>
          <w:szCs w:val="22"/>
        </w:rPr>
        <w:t xml:space="preserve"> 2025</w:t>
      </w:r>
      <w:proofErr w:type="gramEnd"/>
    </w:p>
    <w:p w14:paraId="417D1DD8" w14:textId="7F92F4FD" w:rsidR="00377F21" w:rsidRDefault="00377F21" w:rsidP="00377F2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77F21">
        <w:rPr>
          <w:rFonts w:ascii="Tahoma" w:hAnsi="Tahoma" w:cs="Tahoma"/>
          <w:b/>
          <w:bCs/>
          <w:sz w:val="24"/>
          <w:szCs w:val="24"/>
        </w:rPr>
        <w:t xml:space="preserve">STM </w:t>
      </w:r>
      <w:proofErr w:type="spellStart"/>
      <w:r w:rsidRPr="00377F21">
        <w:rPr>
          <w:rFonts w:ascii="Tahoma" w:hAnsi="Tahoma" w:cs="Tahoma"/>
          <w:b/>
          <w:bCs/>
          <w:sz w:val="24"/>
          <w:szCs w:val="24"/>
        </w:rPr>
        <w:t>Unveils</w:t>
      </w:r>
      <w:proofErr w:type="spellEnd"/>
      <w:r w:rsidRPr="00377F21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377F21">
        <w:rPr>
          <w:rFonts w:ascii="Tahoma" w:hAnsi="Tahoma" w:cs="Tahoma"/>
          <w:b/>
          <w:bCs/>
          <w:sz w:val="24"/>
          <w:szCs w:val="24"/>
        </w:rPr>
        <w:t>Its</w:t>
      </w:r>
      <w:proofErr w:type="spellEnd"/>
      <w:r w:rsidRPr="00377F21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377F21">
        <w:rPr>
          <w:rFonts w:ascii="Tahoma" w:hAnsi="Tahoma" w:cs="Tahoma"/>
          <w:b/>
          <w:bCs/>
          <w:sz w:val="24"/>
          <w:szCs w:val="24"/>
        </w:rPr>
        <w:t>Next-Generation</w:t>
      </w:r>
      <w:proofErr w:type="spellEnd"/>
      <w:r w:rsidRPr="00377F21">
        <w:rPr>
          <w:rFonts w:ascii="Tahoma" w:hAnsi="Tahoma" w:cs="Tahoma"/>
          <w:b/>
          <w:bCs/>
          <w:sz w:val="24"/>
          <w:szCs w:val="24"/>
        </w:rPr>
        <w:t xml:space="preserve"> VTOL UAV Solution</w:t>
      </w:r>
    </w:p>
    <w:p w14:paraId="147504EA" w14:textId="77777777" w:rsidR="00377F21" w:rsidRPr="00377F21" w:rsidRDefault="00377F21" w:rsidP="00377F21">
      <w:pPr>
        <w:jc w:val="center"/>
        <w:rPr>
          <w:rFonts w:ascii="Tahoma" w:hAnsi="Tahoma" w:cs="Tahoma"/>
          <w:i/>
          <w:iCs/>
        </w:rPr>
      </w:pPr>
      <w:r w:rsidRPr="00377F21">
        <w:rPr>
          <w:rFonts w:ascii="Tahoma" w:hAnsi="Tahoma" w:cs="Tahoma"/>
          <w:i/>
          <w:iCs/>
        </w:rPr>
        <w:t xml:space="preserve">STM has </w:t>
      </w:r>
      <w:proofErr w:type="spellStart"/>
      <w:r w:rsidRPr="00377F21">
        <w:rPr>
          <w:rFonts w:ascii="Tahoma" w:hAnsi="Tahoma" w:cs="Tahoma"/>
          <w:i/>
          <w:iCs/>
        </w:rPr>
        <w:t>unveiled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its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latest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fixed-wing</w:t>
      </w:r>
      <w:proofErr w:type="spellEnd"/>
      <w:r w:rsidRPr="00377F21">
        <w:rPr>
          <w:rFonts w:ascii="Tahoma" w:hAnsi="Tahoma" w:cs="Tahoma"/>
          <w:i/>
          <w:iCs/>
        </w:rPr>
        <w:t xml:space="preserve"> VTOL UAV </w:t>
      </w:r>
      <w:proofErr w:type="spellStart"/>
      <w:r w:rsidRPr="00377F21">
        <w:rPr>
          <w:rFonts w:ascii="Tahoma" w:hAnsi="Tahoma" w:cs="Tahoma"/>
          <w:i/>
          <w:iCs/>
        </w:rPr>
        <w:t>system</w:t>
      </w:r>
      <w:proofErr w:type="spellEnd"/>
      <w:r w:rsidRPr="00377F21">
        <w:rPr>
          <w:rFonts w:ascii="Tahoma" w:hAnsi="Tahoma" w:cs="Tahoma"/>
          <w:i/>
          <w:iCs/>
        </w:rPr>
        <w:t xml:space="preserve"> at IDEF 2025. </w:t>
      </w:r>
      <w:proofErr w:type="spellStart"/>
      <w:r w:rsidRPr="00377F21">
        <w:rPr>
          <w:rFonts w:ascii="Tahoma" w:hAnsi="Tahoma" w:cs="Tahoma"/>
          <w:i/>
          <w:iCs/>
        </w:rPr>
        <w:t>With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long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endurance</w:t>
      </w:r>
      <w:proofErr w:type="spellEnd"/>
      <w:r w:rsidRPr="00377F21">
        <w:rPr>
          <w:rFonts w:ascii="Tahoma" w:hAnsi="Tahoma" w:cs="Tahoma"/>
          <w:i/>
          <w:iCs/>
        </w:rPr>
        <w:t xml:space="preserve">, </w:t>
      </w:r>
      <w:proofErr w:type="spellStart"/>
      <w:r w:rsidRPr="00377F21">
        <w:rPr>
          <w:rFonts w:ascii="Tahoma" w:hAnsi="Tahoma" w:cs="Tahoma"/>
          <w:i/>
          <w:iCs/>
        </w:rPr>
        <w:t>multi-munition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compatibility</w:t>
      </w:r>
      <w:proofErr w:type="spellEnd"/>
      <w:r w:rsidRPr="00377F21">
        <w:rPr>
          <w:rFonts w:ascii="Tahoma" w:hAnsi="Tahoma" w:cs="Tahoma"/>
          <w:i/>
          <w:iCs/>
        </w:rPr>
        <w:t xml:space="preserve">, </w:t>
      </w:r>
      <w:proofErr w:type="spellStart"/>
      <w:r w:rsidRPr="00377F21">
        <w:rPr>
          <w:rFonts w:ascii="Tahoma" w:hAnsi="Tahoma" w:cs="Tahoma"/>
          <w:i/>
          <w:iCs/>
        </w:rPr>
        <w:t>and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high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payload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capacity</w:t>
      </w:r>
      <w:proofErr w:type="spellEnd"/>
      <w:r w:rsidRPr="00377F21">
        <w:rPr>
          <w:rFonts w:ascii="Tahoma" w:hAnsi="Tahoma" w:cs="Tahoma"/>
          <w:i/>
          <w:iCs/>
        </w:rPr>
        <w:t xml:space="preserve">, STM VTOL is </w:t>
      </w:r>
      <w:proofErr w:type="spellStart"/>
      <w:r w:rsidRPr="00377F21">
        <w:rPr>
          <w:rFonts w:ascii="Tahoma" w:hAnsi="Tahoma" w:cs="Tahoma"/>
          <w:i/>
          <w:iCs/>
        </w:rPr>
        <w:t>ready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to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meet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both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military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and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civilian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mission</w:t>
      </w:r>
      <w:proofErr w:type="spellEnd"/>
      <w:r w:rsidRPr="00377F21">
        <w:rPr>
          <w:rFonts w:ascii="Tahoma" w:hAnsi="Tahoma" w:cs="Tahoma"/>
          <w:i/>
          <w:iCs/>
        </w:rPr>
        <w:t xml:space="preserve"> </w:t>
      </w:r>
      <w:proofErr w:type="spellStart"/>
      <w:r w:rsidRPr="00377F21">
        <w:rPr>
          <w:rFonts w:ascii="Tahoma" w:hAnsi="Tahoma" w:cs="Tahoma"/>
          <w:i/>
          <w:iCs/>
        </w:rPr>
        <w:t>needs</w:t>
      </w:r>
      <w:proofErr w:type="spellEnd"/>
      <w:r w:rsidRPr="00377F21">
        <w:rPr>
          <w:rFonts w:ascii="Tahoma" w:hAnsi="Tahoma" w:cs="Tahoma"/>
          <w:i/>
          <w:iCs/>
        </w:rPr>
        <w:t>.</w:t>
      </w:r>
    </w:p>
    <w:p w14:paraId="0C6FCE9C" w14:textId="04096BD7" w:rsidR="00377F21" w:rsidRPr="00377F21" w:rsidRDefault="00377F21" w:rsidP="00377F21">
      <w:pPr>
        <w:jc w:val="both"/>
        <w:rPr>
          <w:rFonts w:ascii="Tahoma" w:hAnsi="Tahoma" w:cs="Tahoma"/>
          <w:sz w:val="20"/>
          <w:szCs w:val="20"/>
        </w:rPr>
      </w:pPr>
      <w:r w:rsidRPr="00377F21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Pr="00377F21">
        <w:rPr>
          <w:rFonts w:ascii="Tahoma" w:hAnsi="Tahoma" w:cs="Tahoma"/>
          <w:sz w:val="20"/>
          <w:szCs w:val="20"/>
        </w:rPr>
        <w:t>leading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force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377F21">
        <w:rPr>
          <w:rFonts w:ascii="Tahoma" w:hAnsi="Tahoma" w:cs="Tahoma"/>
          <w:sz w:val="20"/>
          <w:szCs w:val="20"/>
        </w:rPr>
        <w:t>Türkiye’s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defense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industry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, STM </w:t>
      </w:r>
      <w:proofErr w:type="spellStart"/>
      <w:r w:rsidRPr="00377F21">
        <w:rPr>
          <w:rFonts w:ascii="Tahoma" w:hAnsi="Tahoma" w:cs="Tahoma"/>
          <w:sz w:val="20"/>
          <w:szCs w:val="20"/>
        </w:rPr>
        <w:t>continues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to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showcase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its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next-generation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tactical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UAV </w:t>
      </w:r>
      <w:proofErr w:type="spellStart"/>
      <w:r w:rsidRPr="00377F21">
        <w:rPr>
          <w:rFonts w:ascii="Tahoma" w:hAnsi="Tahoma" w:cs="Tahoma"/>
          <w:sz w:val="20"/>
          <w:szCs w:val="20"/>
        </w:rPr>
        <w:t>systems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at </w:t>
      </w:r>
      <w:proofErr w:type="spellStart"/>
      <w:r w:rsidRPr="00377F21">
        <w:rPr>
          <w:rFonts w:ascii="Tahoma" w:hAnsi="Tahoma" w:cs="Tahoma"/>
          <w:sz w:val="20"/>
          <w:szCs w:val="20"/>
        </w:rPr>
        <w:t>the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IDEF 2025 International </w:t>
      </w:r>
      <w:proofErr w:type="spellStart"/>
      <w:r w:rsidRPr="00377F21">
        <w:rPr>
          <w:rFonts w:ascii="Tahoma" w:hAnsi="Tahoma" w:cs="Tahoma"/>
          <w:sz w:val="20"/>
          <w:szCs w:val="20"/>
        </w:rPr>
        <w:t>Defence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Industry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Fair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377F21">
        <w:rPr>
          <w:rFonts w:ascii="Tahoma" w:hAnsi="Tahoma" w:cs="Tahoma"/>
          <w:sz w:val="20"/>
          <w:szCs w:val="20"/>
        </w:rPr>
        <w:t>Istanbul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377F21">
        <w:rPr>
          <w:rFonts w:ascii="Tahoma" w:hAnsi="Tahoma" w:cs="Tahoma"/>
          <w:sz w:val="20"/>
          <w:szCs w:val="20"/>
        </w:rPr>
        <w:t>Among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its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new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innovations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is </w:t>
      </w:r>
      <w:proofErr w:type="spellStart"/>
      <w:r w:rsidRPr="00377F21">
        <w:rPr>
          <w:rFonts w:ascii="Tahoma" w:hAnsi="Tahoma" w:cs="Tahoma"/>
          <w:sz w:val="20"/>
          <w:szCs w:val="20"/>
        </w:rPr>
        <w:t>STM’s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fixed-wing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Vertical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Take-Off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and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Landing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(VTOL) UAV — </w:t>
      </w:r>
      <w:proofErr w:type="spellStart"/>
      <w:r w:rsidRPr="00377F21">
        <w:rPr>
          <w:rFonts w:ascii="Tahoma" w:hAnsi="Tahoma" w:cs="Tahoma"/>
          <w:sz w:val="20"/>
          <w:szCs w:val="20"/>
        </w:rPr>
        <w:t>now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revealed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to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the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public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for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the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first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time.</w:t>
      </w:r>
    </w:p>
    <w:p w14:paraId="0799F013" w14:textId="1A2A4829" w:rsidR="00377F21" w:rsidRPr="00377F21" w:rsidRDefault="00377F21" w:rsidP="00377F2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77F21">
        <w:rPr>
          <w:rFonts w:ascii="Tahoma" w:hAnsi="Tahoma" w:cs="Tahoma"/>
          <w:b/>
          <w:bCs/>
          <w:sz w:val="20"/>
          <w:szCs w:val="20"/>
        </w:rPr>
        <w:t xml:space="preserve">Güleryüz: </w:t>
      </w:r>
      <w:proofErr w:type="spellStart"/>
      <w:r w:rsidRPr="00377F21">
        <w:rPr>
          <w:rFonts w:ascii="Tahoma" w:hAnsi="Tahoma" w:cs="Tahoma"/>
          <w:b/>
          <w:bCs/>
          <w:sz w:val="20"/>
          <w:szCs w:val="20"/>
        </w:rPr>
        <w:t>STM’s</w:t>
      </w:r>
      <w:proofErr w:type="spellEnd"/>
      <w:r w:rsidRPr="00377F21">
        <w:rPr>
          <w:rFonts w:ascii="Tahoma" w:hAnsi="Tahoma" w:cs="Tahoma"/>
          <w:b/>
          <w:bCs/>
          <w:sz w:val="20"/>
          <w:szCs w:val="20"/>
        </w:rPr>
        <w:t xml:space="preserve"> VTOL </w:t>
      </w:r>
      <w:proofErr w:type="spellStart"/>
      <w:r w:rsidRPr="00377F21">
        <w:rPr>
          <w:rFonts w:ascii="Tahoma" w:hAnsi="Tahoma" w:cs="Tahoma"/>
          <w:b/>
          <w:bCs/>
          <w:sz w:val="20"/>
          <w:szCs w:val="20"/>
        </w:rPr>
        <w:t>Concept</w:t>
      </w:r>
      <w:proofErr w:type="spellEnd"/>
      <w:r w:rsidRPr="00377F21">
        <w:rPr>
          <w:rFonts w:ascii="Tahoma" w:hAnsi="Tahoma" w:cs="Tahoma"/>
          <w:b/>
          <w:bCs/>
          <w:sz w:val="20"/>
          <w:szCs w:val="20"/>
        </w:rPr>
        <w:t xml:space="preserve"> Is </w:t>
      </w:r>
      <w:proofErr w:type="spellStart"/>
      <w:r w:rsidRPr="00377F21">
        <w:rPr>
          <w:rFonts w:ascii="Tahoma" w:hAnsi="Tahoma" w:cs="Tahoma"/>
          <w:b/>
          <w:bCs/>
          <w:sz w:val="20"/>
          <w:szCs w:val="20"/>
        </w:rPr>
        <w:t>Designed</w:t>
      </w:r>
      <w:proofErr w:type="spellEnd"/>
      <w:r w:rsidRPr="00377F21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b/>
          <w:bCs/>
          <w:sz w:val="20"/>
          <w:szCs w:val="20"/>
        </w:rPr>
        <w:t>to</w:t>
      </w:r>
      <w:proofErr w:type="spellEnd"/>
      <w:r w:rsidRPr="00377F21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b/>
          <w:bCs/>
          <w:sz w:val="20"/>
          <w:szCs w:val="20"/>
        </w:rPr>
        <w:t>Perform</w:t>
      </w:r>
      <w:proofErr w:type="spellEnd"/>
      <w:r w:rsidRPr="00377F21">
        <w:rPr>
          <w:rFonts w:ascii="Tahoma" w:hAnsi="Tahoma" w:cs="Tahoma"/>
          <w:b/>
          <w:bCs/>
          <w:sz w:val="20"/>
          <w:szCs w:val="20"/>
        </w:rPr>
        <w:t xml:space="preserve"> Multi-Role </w:t>
      </w:r>
      <w:proofErr w:type="spellStart"/>
      <w:r w:rsidRPr="00377F21">
        <w:rPr>
          <w:rFonts w:ascii="Tahoma" w:hAnsi="Tahoma" w:cs="Tahoma"/>
          <w:b/>
          <w:bCs/>
          <w:sz w:val="20"/>
          <w:szCs w:val="20"/>
        </w:rPr>
        <w:t>Missions</w:t>
      </w:r>
      <w:proofErr w:type="spellEnd"/>
    </w:p>
    <w:p w14:paraId="379BB08A" w14:textId="77777777" w:rsidR="00377F21" w:rsidRPr="00377F21" w:rsidRDefault="00377F21" w:rsidP="00377F21">
      <w:pPr>
        <w:jc w:val="both"/>
        <w:rPr>
          <w:rFonts w:ascii="Tahoma" w:hAnsi="Tahoma" w:cs="Tahoma"/>
          <w:sz w:val="20"/>
          <w:szCs w:val="20"/>
        </w:rPr>
      </w:pPr>
      <w:r w:rsidRPr="00377F21">
        <w:rPr>
          <w:rFonts w:ascii="Tahoma" w:hAnsi="Tahoma" w:cs="Tahoma"/>
          <w:sz w:val="20"/>
          <w:szCs w:val="20"/>
        </w:rPr>
        <w:t xml:space="preserve">STM General Manager Özgür Güleryüz </w:t>
      </w:r>
      <w:proofErr w:type="spellStart"/>
      <w:r w:rsidRPr="00377F21">
        <w:rPr>
          <w:rFonts w:ascii="Tahoma" w:hAnsi="Tahoma" w:cs="Tahoma"/>
          <w:sz w:val="20"/>
          <w:szCs w:val="20"/>
        </w:rPr>
        <w:t>emphasized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their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advancements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377F21">
        <w:rPr>
          <w:rFonts w:ascii="Tahoma" w:hAnsi="Tahoma" w:cs="Tahoma"/>
          <w:sz w:val="20"/>
          <w:szCs w:val="20"/>
        </w:rPr>
        <w:t>the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tactical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UAV domain:</w:t>
      </w:r>
    </w:p>
    <w:p w14:paraId="5B18B74F" w14:textId="2A856342" w:rsidR="00377F21" w:rsidRDefault="00377F21" w:rsidP="00377F21">
      <w:pPr>
        <w:jc w:val="both"/>
        <w:rPr>
          <w:rFonts w:ascii="Tahoma" w:hAnsi="Tahoma" w:cs="Tahoma"/>
          <w:sz w:val="20"/>
          <w:szCs w:val="20"/>
        </w:rPr>
      </w:pPr>
      <w:r w:rsidRPr="00377F21">
        <w:rPr>
          <w:rFonts w:ascii="Tahoma" w:hAnsi="Tahoma" w:cs="Tahoma"/>
          <w:sz w:val="20"/>
          <w:szCs w:val="20"/>
        </w:rPr>
        <w:t>“</w:t>
      </w:r>
      <w:proofErr w:type="spellStart"/>
      <w:r w:rsidRPr="00377F21">
        <w:rPr>
          <w:rFonts w:ascii="Tahoma" w:hAnsi="Tahoma" w:cs="Tahoma"/>
          <w:sz w:val="20"/>
          <w:szCs w:val="20"/>
        </w:rPr>
        <w:t>Alongside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our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rotary-wing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platforms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377F21">
        <w:rPr>
          <w:rFonts w:ascii="Tahoma" w:hAnsi="Tahoma" w:cs="Tahoma"/>
          <w:sz w:val="20"/>
          <w:szCs w:val="20"/>
        </w:rPr>
        <w:t>we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have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developed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377F21">
        <w:rPr>
          <w:rFonts w:ascii="Tahoma" w:hAnsi="Tahoma" w:cs="Tahoma"/>
          <w:sz w:val="20"/>
          <w:szCs w:val="20"/>
        </w:rPr>
        <w:t>new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fixed-wing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concept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that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meets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operational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requirements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377F21">
        <w:rPr>
          <w:rFonts w:ascii="Tahoma" w:hAnsi="Tahoma" w:cs="Tahoma"/>
          <w:sz w:val="20"/>
          <w:szCs w:val="20"/>
        </w:rPr>
        <w:t>the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field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. STM VTOL </w:t>
      </w:r>
      <w:proofErr w:type="spellStart"/>
      <w:r w:rsidRPr="00377F21">
        <w:rPr>
          <w:rFonts w:ascii="Tahoma" w:hAnsi="Tahoma" w:cs="Tahoma"/>
          <w:sz w:val="20"/>
          <w:szCs w:val="20"/>
        </w:rPr>
        <w:t>removes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the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need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for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runways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and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brings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superiority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377F21">
        <w:rPr>
          <w:rFonts w:ascii="Tahoma" w:hAnsi="Tahoma" w:cs="Tahoma"/>
          <w:sz w:val="20"/>
          <w:szCs w:val="20"/>
        </w:rPr>
        <w:t>extended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missions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377F21">
        <w:rPr>
          <w:rFonts w:ascii="Tahoma" w:hAnsi="Tahoma" w:cs="Tahoma"/>
          <w:sz w:val="20"/>
          <w:szCs w:val="20"/>
        </w:rPr>
        <w:t>With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377F21">
        <w:rPr>
          <w:rFonts w:ascii="Tahoma" w:hAnsi="Tahoma" w:cs="Tahoma"/>
          <w:sz w:val="20"/>
          <w:szCs w:val="20"/>
        </w:rPr>
        <w:t>payload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capacity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377F21">
        <w:rPr>
          <w:rFonts w:ascii="Tahoma" w:hAnsi="Tahoma" w:cs="Tahoma"/>
          <w:sz w:val="20"/>
          <w:szCs w:val="20"/>
        </w:rPr>
        <w:t>up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to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10 kg </w:t>
      </w:r>
      <w:proofErr w:type="spellStart"/>
      <w:r w:rsidRPr="00377F21">
        <w:rPr>
          <w:rFonts w:ascii="Tahoma" w:hAnsi="Tahoma" w:cs="Tahoma"/>
          <w:sz w:val="20"/>
          <w:szCs w:val="20"/>
        </w:rPr>
        <w:t>and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versatile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mission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capabilities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, it can </w:t>
      </w:r>
      <w:proofErr w:type="spellStart"/>
      <w:r w:rsidRPr="00377F21">
        <w:rPr>
          <w:rFonts w:ascii="Tahoma" w:hAnsi="Tahoma" w:cs="Tahoma"/>
          <w:sz w:val="20"/>
          <w:szCs w:val="20"/>
        </w:rPr>
        <w:t>support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not </w:t>
      </w:r>
      <w:proofErr w:type="spellStart"/>
      <w:r w:rsidRPr="00377F21">
        <w:rPr>
          <w:rFonts w:ascii="Tahoma" w:hAnsi="Tahoma" w:cs="Tahoma"/>
          <w:sz w:val="20"/>
          <w:szCs w:val="20"/>
        </w:rPr>
        <w:t>only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military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operations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but </w:t>
      </w:r>
      <w:proofErr w:type="spellStart"/>
      <w:r w:rsidRPr="00377F21">
        <w:rPr>
          <w:rFonts w:ascii="Tahoma" w:hAnsi="Tahoma" w:cs="Tahoma"/>
          <w:sz w:val="20"/>
          <w:szCs w:val="20"/>
        </w:rPr>
        <w:t>also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disaster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response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377F21">
        <w:rPr>
          <w:rFonts w:ascii="Tahoma" w:hAnsi="Tahoma" w:cs="Tahoma"/>
          <w:sz w:val="20"/>
          <w:szCs w:val="20"/>
        </w:rPr>
        <w:t>search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and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rescue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377F21">
        <w:rPr>
          <w:rFonts w:ascii="Tahoma" w:hAnsi="Tahoma" w:cs="Tahoma"/>
          <w:sz w:val="20"/>
          <w:szCs w:val="20"/>
        </w:rPr>
        <w:t>and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critical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logistics</w:t>
      </w:r>
      <w:proofErr w:type="spellEnd"/>
      <w:r w:rsidRPr="00377F21">
        <w:rPr>
          <w:rFonts w:ascii="Tahoma" w:hAnsi="Tahoma" w:cs="Tahoma"/>
          <w:sz w:val="20"/>
          <w:szCs w:val="20"/>
        </w:rPr>
        <w:t>.</w:t>
      </w:r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It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can </w:t>
      </w:r>
      <w:proofErr w:type="spellStart"/>
      <w:r w:rsidRPr="00377F21">
        <w:rPr>
          <w:rFonts w:ascii="Tahoma" w:hAnsi="Tahoma" w:cs="Tahoma"/>
          <w:sz w:val="20"/>
          <w:szCs w:val="20"/>
        </w:rPr>
        <w:t>take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off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from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naval </w:t>
      </w:r>
      <w:proofErr w:type="spellStart"/>
      <w:r w:rsidRPr="00377F21">
        <w:rPr>
          <w:rFonts w:ascii="Tahoma" w:hAnsi="Tahoma" w:cs="Tahoma"/>
          <w:sz w:val="20"/>
          <w:szCs w:val="20"/>
        </w:rPr>
        <w:t>platforms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or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any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point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on </w:t>
      </w:r>
      <w:proofErr w:type="spellStart"/>
      <w:r w:rsidRPr="00377F21">
        <w:rPr>
          <w:rFonts w:ascii="Tahoma" w:hAnsi="Tahoma" w:cs="Tahoma"/>
          <w:sz w:val="20"/>
          <w:szCs w:val="20"/>
        </w:rPr>
        <w:t>land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. STM VTOL is </w:t>
      </w:r>
      <w:proofErr w:type="spellStart"/>
      <w:r w:rsidRPr="00377F21">
        <w:rPr>
          <w:rFonts w:ascii="Tahoma" w:hAnsi="Tahoma" w:cs="Tahoma"/>
          <w:sz w:val="20"/>
          <w:szCs w:val="20"/>
        </w:rPr>
        <w:t>capable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377F21">
        <w:rPr>
          <w:rFonts w:ascii="Tahoma" w:hAnsi="Tahoma" w:cs="Tahoma"/>
          <w:sz w:val="20"/>
          <w:szCs w:val="20"/>
        </w:rPr>
        <w:t>deploying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FPV </w:t>
      </w:r>
      <w:proofErr w:type="spellStart"/>
      <w:r w:rsidRPr="00377F21">
        <w:rPr>
          <w:rFonts w:ascii="Tahoma" w:hAnsi="Tahoma" w:cs="Tahoma"/>
          <w:sz w:val="20"/>
          <w:szCs w:val="20"/>
        </w:rPr>
        <w:t>drones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, 81 mm UAV </w:t>
      </w:r>
      <w:proofErr w:type="spellStart"/>
      <w:r w:rsidRPr="00377F21">
        <w:rPr>
          <w:rFonts w:ascii="Tahoma" w:hAnsi="Tahoma" w:cs="Tahoma"/>
          <w:sz w:val="20"/>
          <w:szCs w:val="20"/>
        </w:rPr>
        <w:t>munitions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377F21">
        <w:rPr>
          <w:rFonts w:ascii="Tahoma" w:hAnsi="Tahoma" w:cs="Tahoma"/>
          <w:sz w:val="20"/>
          <w:szCs w:val="20"/>
        </w:rPr>
        <w:t>or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smart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munitions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377F21">
        <w:rPr>
          <w:rFonts w:ascii="Tahoma" w:hAnsi="Tahoma" w:cs="Tahoma"/>
          <w:sz w:val="20"/>
          <w:szCs w:val="20"/>
        </w:rPr>
        <w:t>With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this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indigenous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and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innovative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solution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377F21">
        <w:rPr>
          <w:rFonts w:ascii="Tahoma" w:hAnsi="Tahoma" w:cs="Tahoma"/>
          <w:sz w:val="20"/>
          <w:szCs w:val="20"/>
        </w:rPr>
        <w:t>we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are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committed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to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meeting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both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today’s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and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tomorrow’s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operational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needs</w:t>
      </w:r>
      <w:proofErr w:type="spellEnd"/>
      <w:r w:rsidRPr="00377F21">
        <w:rPr>
          <w:rFonts w:ascii="Tahoma" w:hAnsi="Tahoma" w:cs="Tahoma"/>
          <w:sz w:val="20"/>
          <w:szCs w:val="20"/>
        </w:rPr>
        <w:t>.”</w:t>
      </w:r>
    </w:p>
    <w:p w14:paraId="6A9CD738" w14:textId="77777777" w:rsidR="00377F21" w:rsidRPr="00377F21" w:rsidRDefault="00377F21" w:rsidP="00377F21">
      <w:pPr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377F21">
        <w:rPr>
          <w:rFonts w:ascii="Tahoma" w:hAnsi="Tahoma" w:cs="Tahoma"/>
          <w:b/>
          <w:bCs/>
          <w:sz w:val="20"/>
          <w:szCs w:val="20"/>
        </w:rPr>
        <w:t>Extended</w:t>
      </w:r>
      <w:proofErr w:type="spellEnd"/>
      <w:r w:rsidRPr="00377F21">
        <w:rPr>
          <w:rFonts w:ascii="Tahoma" w:hAnsi="Tahoma" w:cs="Tahoma"/>
          <w:b/>
          <w:bCs/>
          <w:sz w:val="20"/>
          <w:szCs w:val="20"/>
        </w:rPr>
        <w:t xml:space="preserve"> Operational </w:t>
      </w:r>
      <w:proofErr w:type="spellStart"/>
      <w:r w:rsidRPr="00377F21">
        <w:rPr>
          <w:rFonts w:ascii="Tahoma" w:hAnsi="Tahoma" w:cs="Tahoma"/>
          <w:b/>
          <w:bCs/>
          <w:sz w:val="20"/>
          <w:szCs w:val="20"/>
        </w:rPr>
        <w:t>Endurance</w:t>
      </w:r>
      <w:proofErr w:type="spellEnd"/>
      <w:r w:rsidRPr="00377F21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b/>
          <w:bCs/>
          <w:sz w:val="20"/>
          <w:szCs w:val="20"/>
        </w:rPr>
        <w:t>with</w:t>
      </w:r>
      <w:proofErr w:type="spellEnd"/>
      <w:r w:rsidRPr="00377F21">
        <w:rPr>
          <w:rFonts w:ascii="Tahoma" w:hAnsi="Tahoma" w:cs="Tahoma"/>
          <w:b/>
          <w:bCs/>
          <w:sz w:val="20"/>
          <w:szCs w:val="20"/>
        </w:rPr>
        <w:t xml:space="preserve"> STM VTOL</w:t>
      </w:r>
    </w:p>
    <w:p w14:paraId="165AC1B1" w14:textId="0C5912C6" w:rsidR="00377F21" w:rsidRPr="00377F21" w:rsidRDefault="00377F21" w:rsidP="00377F21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377F21">
        <w:rPr>
          <w:rFonts w:ascii="Tahoma" w:hAnsi="Tahoma" w:cs="Tahoma"/>
          <w:sz w:val="20"/>
          <w:szCs w:val="20"/>
        </w:rPr>
        <w:t>Developed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by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STM, </w:t>
      </w:r>
      <w:proofErr w:type="spellStart"/>
      <w:r w:rsidRPr="00377F21">
        <w:rPr>
          <w:rFonts w:ascii="Tahoma" w:hAnsi="Tahoma" w:cs="Tahoma"/>
          <w:sz w:val="20"/>
          <w:szCs w:val="20"/>
        </w:rPr>
        <w:t>the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Fixed-Wing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VTOL UAV </w:t>
      </w:r>
      <w:proofErr w:type="spellStart"/>
      <w:r w:rsidRPr="00377F21">
        <w:rPr>
          <w:rFonts w:ascii="Tahoma" w:hAnsi="Tahoma" w:cs="Tahoma"/>
          <w:sz w:val="20"/>
          <w:szCs w:val="20"/>
        </w:rPr>
        <w:t>offers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377F21">
        <w:rPr>
          <w:rFonts w:ascii="Tahoma" w:hAnsi="Tahoma" w:cs="Tahoma"/>
          <w:sz w:val="20"/>
          <w:szCs w:val="20"/>
        </w:rPr>
        <w:t>versatile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solution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for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both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military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and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civilian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missions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with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its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runway-independent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structure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and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autonomous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mission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capability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377F21">
        <w:rPr>
          <w:rFonts w:ascii="Tahoma" w:hAnsi="Tahoma" w:cs="Tahoma"/>
          <w:sz w:val="20"/>
          <w:szCs w:val="20"/>
        </w:rPr>
        <w:t>The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system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stands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out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with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its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long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endurance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and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high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payload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capacity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377F21">
        <w:rPr>
          <w:rFonts w:ascii="Tahoma" w:hAnsi="Tahoma" w:cs="Tahoma"/>
          <w:sz w:val="20"/>
          <w:szCs w:val="20"/>
        </w:rPr>
        <w:t>and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can </w:t>
      </w:r>
      <w:proofErr w:type="spellStart"/>
      <w:r w:rsidRPr="00377F21">
        <w:rPr>
          <w:rFonts w:ascii="Tahoma" w:hAnsi="Tahoma" w:cs="Tahoma"/>
          <w:sz w:val="20"/>
          <w:szCs w:val="20"/>
        </w:rPr>
        <w:t>autonomously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perform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missions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such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as </w:t>
      </w:r>
      <w:proofErr w:type="spellStart"/>
      <w:r w:rsidRPr="00377F21">
        <w:rPr>
          <w:rFonts w:ascii="Tahoma" w:hAnsi="Tahoma" w:cs="Tahoma"/>
          <w:sz w:val="20"/>
          <w:szCs w:val="20"/>
        </w:rPr>
        <w:t>reconnaissance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377F21">
        <w:rPr>
          <w:rFonts w:ascii="Tahoma" w:hAnsi="Tahoma" w:cs="Tahoma"/>
          <w:sz w:val="20"/>
          <w:szCs w:val="20"/>
        </w:rPr>
        <w:t>surveillance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(ISR), </w:t>
      </w:r>
      <w:proofErr w:type="spellStart"/>
      <w:r w:rsidRPr="00377F21">
        <w:rPr>
          <w:rFonts w:ascii="Tahoma" w:hAnsi="Tahoma" w:cs="Tahoma"/>
          <w:sz w:val="20"/>
          <w:szCs w:val="20"/>
        </w:rPr>
        <w:t>munition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deployment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377F21">
        <w:rPr>
          <w:rFonts w:ascii="Tahoma" w:hAnsi="Tahoma" w:cs="Tahoma"/>
          <w:sz w:val="20"/>
          <w:szCs w:val="20"/>
        </w:rPr>
        <w:t>and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surface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mine </w:t>
      </w:r>
      <w:proofErr w:type="spellStart"/>
      <w:r w:rsidRPr="00377F21">
        <w:rPr>
          <w:rFonts w:ascii="Tahoma" w:hAnsi="Tahoma" w:cs="Tahoma"/>
          <w:sz w:val="20"/>
          <w:szCs w:val="20"/>
        </w:rPr>
        <w:t>detection</w:t>
      </w:r>
      <w:proofErr w:type="spellEnd"/>
      <w:r w:rsidRPr="00377F2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Equipped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with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integrated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EO/IR </w:t>
      </w:r>
      <w:proofErr w:type="spellStart"/>
      <w:r w:rsidRPr="00377F21">
        <w:rPr>
          <w:rFonts w:ascii="Tahoma" w:hAnsi="Tahoma" w:cs="Tahoma"/>
          <w:sz w:val="20"/>
          <w:szCs w:val="20"/>
        </w:rPr>
        <w:t>imaging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systems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, STM VTOL can </w:t>
      </w:r>
      <w:proofErr w:type="spellStart"/>
      <w:r w:rsidRPr="00377F21">
        <w:rPr>
          <w:rFonts w:ascii="Tahoma" w:hAnsi="Tahoma" w:cs="Tahoma"/>
          <w:sz w:val="20"/>
          <w:szCs w:val="20"/>
        </w:rPr>
        <w:t>operate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effectively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day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and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night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377F21">
        <w:rPr>
          <w:rFonts w:ascii="Tahoma" w:hAnsi="Tahoma" w:cs="Tahoma"/>
          <w:sz w:val="20"/>
          <w:szCs w:val="20"/>
        </w:rPr>
        <w:t>and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can be </w:t>
      </w:r>
      <w:proofErr w:type="spellStart"/>
      <w:r w:rsidRPr="00377F21">
        <w:rPr>
          <w:rFonts w:ascii="Tahoma" w:hAnsi="Tahoma" w:cs="Tahoma"/>
          <w:sz w:val="20"/>
          <w:szCs w:val="20"/>
        </w:rPr>
        <w:t>deployed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377F21">
        <w:rPr>
          <w:rFonts w:ascii="Tahoma" w:hAnsi="Tahoma" w:cs="Tahoma"/>
          <w:sz w:val="20"/>
          <w:szCs w:val="20"/>
        </w:rPr>
        <w:t>the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field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by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377F21">
        <w:rPr>
          <w:rFonts w:ascii="Tahoma" w:hAnsi="Tahoma" w:cs="Tahoma"/>
          <w:sz w:val="20"/>
          <w:szCs w:val="20"/>
        </w:rPr>
        <w:t>single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operator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in a </w:t>
      </w:r>
      <w:proofErr w:type="spellStart"/>
      <w:r w:rsidRPr="00377F21">
        <w:rPr>
          <w:rFonts w:ascii="Tahoma" w:hAnsi="Tahoma" w:cs="Tahoma"/>
          <w:sz w:val="20"/>
          <w:szCs w:val="20"/>
        </w:rPr>
        <w:t>short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time.</w:t>
      </w:r>
    </w:p>
    <w:p w14:paraId="654F8DC0" w14:textId="77777777" w:rsidR="00377F21" w:rsidRPr="00377F21" w:rsidRDefault="00377F21" w:rsidP="00377F21">
      <w:pPr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377F21">
        <w:rPr>
          <w:rFonts w:ascii="Tahoma" w:hAnsi="Tahoma" w:cs="Tahoma"/>
          <w:b/>
          <w:bCs/>
          <w:sz w:val="20"/>
          <w:szCs w:val="20"/>
        </w:rPr>
        <w:t>Capabilities</w:t>
      </w:r>
      <w:proofErr w:type="spellEnd"/>
    </w:p>
    <w:p w14:paraId="37FDEE2B" w14:textId="2ECADA8C" w:rsidR="00377F21" w:rsidRPr="00377F21" w:rsidRDefault="00377F21" w:rsidP="00377F21">
      <w:pPr>
        <w:pStyle w:val="ListeParagraf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377F21">
        <w:rPr>
          <w:rFonts w:ascii="Tahoma" w:hAnsi="Tahoma" w:cs="Tahoma"/>
          <w:sz w:val="20"/>
          <w:szCs w:val="20"/>
        </w:rPr>
        <w:t>Intelligence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377F21">
        <w:rPr>
          <w:rFonts w:ascii="Tahoma" w:hAnsi="Tahoma" w:cs="Tahoma"/>
          <w:sz w:val="20"/>
          <w:szCs w:val="20"/>
        </w:rPr>
        <w:t>Surveillance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377F21">
        <w:rPr>
          <w:rFonts w:ascii="Tahoma" w:hAnsi="Tahoma" w:cs="Tahoma"/>
          <w:sz w:val="20"/>
          <w:szCs w:val="20"/>
        </w:rPr>
        <w:t>Reconnaissance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(ISR)</w:t>
      </w:r>
    </w:p>
    <w:p w14:paraId="23A6C549" w14:textId="6984705D" w:rsidR="00377F21" w:rsidRPr="00377F21" w:rsidRDefault="00377F21" w:rsidP="00377F21">
      <w:pPr>
        <w:pStyle w:val="ListeParagraf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377F21">
        <w:rPr>
          <w:rFonts w:ascii="Tahoma" w:hAnsi="Tahoma" w:cs="Tahoma"/>
          <w:sz w:val="20"/>
          <w:szCs w:val="20"/>
        </w:rPr>
        <w:t>Autonomous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mission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planning</w:t>
      </w:r>
      <w:proofErr w:type="spellEnd"/>
    </w:p>
    <w:p w14:paraId="4FEB36F1" w14:textId="5F146446" w:rsidR="00377F21" w:rsidRPr="00377F21" w:rsidRDefault="00377F21" w:rsidP="00377F21">
      <w:pPr>
        <w:pStyle w:val="ListeParagraf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377F21">
        <w:rPr>
          <w:rFonts w:ascii="Tahoma" w:hAnsi="Tahoma" w:cs="Tahoma"/>
          <w:sz w:val="20"/>
          <w:szCs w:val="20"/>
        </w:rPr>
        <w:t>Day</w:t>
      </w:r>
      <w:proofErr w:type="spellEnd"/>
      <w:r w:rsidRPr="00377F21">
        <w:rPr>
          <w:rFonts w:ascii="Tahoma" w:hAnsi="Tahoma" w:cs="Tahoma"/>
          <w:sz w:val="20"/>
          <w:szCs w:val="20"/>
        </w:rPr>
        <w:t>/</w:t>
      </w:r>
      <w:proofErr w:type="spellStart"/>
      <w:r w:rsidRPr="00377F21">
        <w:rPr>
          <w:rFonts w:ascii="Tahoma" w:hAnsi="Tahoma" w:cs="Tahoma"/>
          <w:sz w:val="20"/>
          <w:szCs w:val="20"/>
        </w:rPr>
        <w:t>night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operational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capability</w:t>
      </w:r>
      <w:proofErr w:type="spellEnd"/>
    </w:p>
    <w:p w14:paraId="74092D3E" w14:textId="74B31E26" w:rsidR="00377F21" w:rsidRPr="00377F21" w:rsidRDefault="00377F21" w:rsidP="00377F21">
      <w:pPr>
        <w:pStyle w:val="ListeParagraf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77F21">
        <w:rPr>
          <w:rFonts w:ascii="Tahoma" w:hAnsi="Tahoma" w:cs="Tahoma"/>
          <w:sz w:val="20"/>
          <w:szCs w:val="20"/>
        </w:rPr>
        <w:t xml:space="preserve">Modular </w:t>
      </w:r>
      <w:proofErr w:type="spellStart"/>
      <w:r w:rsidRPr="00377F21">
        <w:rPr>
          <w:rFonts w:ascii="Tahoma" w:hAnsi="Tahoma" w:cs="Tahoma"/>
          <w:sz w:val="20"/>
          <w:szCs w:val="20"/>
        </w:rPr>
        <w:t>design</w:t>
      </w:r>
      <w:proofErr w:type="spellEnd"/>
    </w:p>
    <w:p w14:paraId="1F19A1DB" w14:textId="77777777" w:rsidR="00377F21" w:rsidRPr="00377F21" w:rsidRDefault="00377F21" w:rsidP="00377F21">
      <w:pPr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377F21">
        <w:rPr>
          <w:rFonts w:ascii="Tahoma" w:hAnsi="Tahoma" w:cs="Tahoma"/>
          <w:b/>
          <w:bCs/>
          <w:sz w:val="20"/>
          <w:szCs w:val="20"/>
        </w:rPr>
        <w:t>Key</w:t>
      </w:r>
      <w:proofErr w:type="spellEnd"/>
      <w:r w:rsidRPr="00377F21">
        <w:rPr>
          <w:rFonts w:ascii="Tahoma" w:hAnsi="Tahoma" w:cs="Tahoma"/>
          <w:b/>
          <w:bCs/>
          <w:sz w:val="20"/>
          <w:szCs w:val="20"/>
        </w:rPr>
        <w:t xml:space="preserve"> Technical </w:t>
      </w:r>
      <w:proofErr w:type="spellStart"/>
      <w:r w:rsidRPr="00377F21">
        <w:rPr>
          <w:rFonts w:ascii="Tahoma" w:hAnsi="Tahoma" w:cs="Tahoma"/>
          <w:b/>
          <w:bCs/>
          <w:sz w:val="20"/>
          <w:szCs w:val="20"/>
        </w:rPr>
        <w:t>Features</w:t>
      </w:r>
      <w:proofErr w:type="spellEnd"/>
    </w:p>
    <w:p w14:paraId="35630BA0" w14:textId="16993E08" w:rsidR="00377F21" w:rsidRPr="00377F21" w:rsidRDefault="00377F21" w:rsidP="00377F21">
      <w:pPr>
        <w:pStyle w:val="ListeParagraf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377F21">
        <w:rPr>
          <w:rFonts w:ascii="Tahoma" w:hAnsi="Tahoma" w:cs="Tahoma"/>
          <w:sz w:val="20"/>
          <w:szCs w:val="20"/>
        </w:rPr>
        <w:t>Endurance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: ≤ 2 </w:t>
      </w:r>
      <w:proofErr w:type="spellStart"/>
      <w:r w:rsidRPr="00377F21">
        <w:rPr>
          <w:rFonts w:ascii="Tahoma" w:hAnsi="Tahoma" w:cs="Tahoma"/>
          <w:sz w:val="20"/>
          <w:szCs w:val="20"/>
        </w:rPr>
        <w:t>hours</w:t>
      </w:r>
      <w:proofErr w:type="spellEnd"/>
    </w:p>
    <w:p w14:paraId="33C1D464" w14:textId="39D66134" w:rsidR="00377F21" w:rsidRPr="00377F21" w:rsidRDefault="00377F21" w:rsidP="00377F21">
      <w:pPr>
        <w:pStyle w:val="ListeParagraf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377F21">
        <w:rPr>
          <w:rFonts w:ascii="Tahoma" w:hAnsi="Tahoma" w:cs="Tahoma"/>
          <w:sz w:val="20"/>
          <w:szCs w:val="20"/>
        </w:rPr>
        <w:t>Payload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capacity</w:t>
      </w:r>
      <w:proofErr w:type="spellEnd"/>
      <w:r w:rsidRPr="00377F21">
        <w:rPr>
          <w:rFonts w:ascii="Tahoma" w:hAnsi="Tahoma" w:cs="Tahoma"/>
          <w:sz w:val="20"/>
          <w:szCs w:val="20"/>
        </w:rPr>
        <w:t>: ≤ 10 kg</w:t>
      </w:r>
    </w:p>
    <w:p w14:paraId="2DFDBCF2" w14:textId="4FD04CDD" w:rsidR="00377F21" w:rsidRPr="00377F21" w:rsidRDefault="00377F21" w:rsidP="00377F21">
      <w:pPr>
        <w:pStyle w:val="ListeParagraf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377F21">
        <w:rPr>
          <w:rFonts w:ascii="Tahoma" w:hAnsi="Tahoma" w:cs="Tahoma"/>
          <w:sz w:val="20"/>
          <w:szCs w:val="20"/>
        </w:rPr>
        <w:t>Range</w:t>
      </w:r>
      <w:proofErr w:type="spellEnd"/>
      <w:r w:rsidRPr="00377F21">
        <w:rPr>
          <w:rFonts w:ascii="Tahoma" w:hAnsi="Tahoma" w:cs="Tahoma"/>
          <w:sz w:val="20"/>
          <w:szCs w:val="20"/>
        </w:rPr>
        <w:t>: 30 km</w:t>
      </w:r>
    </w:p>
    <w:p w14:paraId="7A4667BA" w14:textId="47164659" w:rsidR="00377F21" w:rsidRPr="00377F21" w:rsidRDefault="00377F21" w:rsidP="00377F21">
      <w:pPr>
        <w:pStyle w:val="ListeParagraf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377F21">
        <w:rPr>
          <w:rFonts w:ascii="Tahoma" w:hAnsi="Tahoma" w:cs="Tahoma"/>
          <w:sz w:val="20"/>
          <w:szCs w:val="20"/>
        </w:rPr>
        <w:t>Max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cruise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speed</w:t>
      </w:r>
      <w:proofErr w:type="spellEnd"/>
      <w:r w:rsidRPr="00377F21">
        <w:rPr>
          <w:rFonts w:ascii="Tahoma" w:hAnsi="Tahoma" w:cs="Tahoma"/>
          <w:sz w:val="20"/>
          <w:szCs w:val="20"/>
        </w:rPr>
        <w:t>: 25 m/s</w:t>
      </w:r>
    </w:p>
    <w:p w14:paraId="7A064646" w14:textId="5D3ABFD4" w:rsidR="00377F21" w:rsidRPr="00377F21" w:rsidRDefault="00377F21" w:rsidP="00377F21">
      <w:pPr>
        <w:pStyle w:val="ListeParagraf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77F21">
        <w:rPr>
          <w:rFonts w:ascii="Tahoma" w:hAnsi="Tahoma" w:cs="Tahoma"/>
          <w:sz w:val="20"/>
          <w:szCs w:val="20"/>
        </w:rPr>
        <w:t>GNSS-</w:t>
      </w:r>
      <w:proofErr w:type="spellStart"/>
      <w:r w:rsidRPr="00377F21">
        <w:rPr>
          <w:rFonts w:ascii="Tahoma" w:hAnsi="Tahoma" w:cs="Tahoma"/>
          <w:sz w:val="20"/>
          <w:szCs w:val="20"/>
        </w:rPr>
        <w:t>independent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operation</w:t>
      </w:r>
      <w:proofErr w:type="spellEnd"/>
    </w:p>
    <w:p w14:paraId="19357ED8" w14:textId="77777777" w:rsidR="00377F21" w:rsidRPr="00377F21" w:rsidRDefault="00377F21" w:rsidP="00377F21">
      <w:pPr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377F21">
        <w:rPr>
          <w:rFonts w:ascii="Tahoma" w:hAnsi="Tahoma" w:cs="Tahoma"/>
          <w:b/>
          <w:bCs/>
          <w:sz w:val="20"/>
          <w:szCs w:val="20"/>
        </w:rPr>
        <w:t>Payload</w:t>
      </w:r>
      <w:proofErr w:type="spellEnd"/>
      <w:r w:rsidRPr="00377F21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b/>
          <w:bCs/>
          <w:sz w:val="20"/>
          <w:szCs w:val="20"/>
        </w:rPr>
        <w:t>Options</w:t>
      </w:r>
      <w:proofErr w:type="spellEnd"/>
    </w:p>
    <w:p w14:paraId="344FDF10" w14:textId="0B76CFF7" w:rsidR="00377F21" w:rsidRPr="00377F21" w:rsidRDefault="00377F21" w:rsidP="00377F21">
      <w:pPr>
        <w:pStyle w:val="ListeParagraf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77F21">
        <w:rPr>
          <w:rFonts w:ascii="Tahoma" w:hAnsi="Tahoma" w:cs="Tahoma"/>
          <w:sz w:val="20"/>
          <w:szCs w:val="20"/>
        </w:rPr>
        <w:t xml:space="preserve">2× TUNGA Smart </w:t>
      </w:r>
      <w:proofErr w:type="spellStart"/>
      <w:r w:rsidRPr="00377F21">
        <w:rPr>
          <w:rFonts w:ascii="Tahoma" w:hAnsi="Tahoma" w:cs="Tahoma"/>
          <w:sz w:val="20"/>
          <w:szCs w:val="20"/>
        </w:rPr>
        <w:t>Munitions</w:t>
      </w:r>
      <w:proofErr w:type="spellEnd"/>
    </w:p>
    <w:p w14:paraId="772D444C" w14:textId="21EBB124" w:rsidR="00377F21" w:rsidRPr="00377F21" w:rsidRDefault="00377F21" w:rsidP="00377F21">
      <w:pPr>
        <w:pStyle w:val="ListeParagraf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77F21">
        <w:rPr>
          <w:rFonts w:ascii="Tahoma" w:hAnsi="Tahoma" w:cs="Tahoma"/>
          <w:sz w:val="20"/>
          <w:szCs w:val="20"/>
        </w:rPr>
        <w:t xml:space="preserve">4× 81 mm UAV </w:t>
      </w:r>
      <w:proofErr w:type="spellStart"/>
      <w:r w:rsidRPr="00377F21">
        <w:rPr>
          <w:rFonts w:ascii="Tahoma" w:hAnsi="Tahoma" w:cs="Tahoma"/>
          <w:sz w:val="20"/>
          <w:szCs w:val="20"/>
        </w:rPr>
        <w:t>Munitions</w:t>
      </w:r>
      <w:proofErr w:type="spellEnd"/>
    </w:p>
    <w:p w14:paraId="1EA20F7F" w14:textId="0E4F8098" w:rsidR="00377F21" w:rsidRPr="00377F21" w:rsidRDefault="00377F21" w:rsidP="00377F21">
      <w:pPr>
        <w:pStyle w:val="ListeParagraf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77F21">
        <w:rPr>
          <w:rFonts w:ascii="Tahoma" w:hAnsi="Tahoma" w:cs="Tahoma"/>
          <w:sz w:val="20"/>
          <w:szCs w:val="20"/>
        </w:rPr>
        <w:t xml:space="preserve">2× </w:t>
      </w:r>
      <w:proofErr w:type="spellStart"/>
      <w:r w:rsidRPr="00377F21">
        <w:rPr>
          <w:rFonts w:ascii="Tahoma" w:hAnsi="Tahoma" w:cs="Tahoma"/>
          <w:sz w:val="20"/>
          <w:szCs w:val="20"/>
        </w:rPr>
        <w:t>KarguFPV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Drone </w:t>
      </w:r>
      <w:proofErr w:type="spellStart"/>
      <w:r w:rsidRPr="00377F21">
        <w:rPr>
          <w:rFonts w:ascii="Tahoma" w:hAnsi="Tahoma" w:cs="Tahoma"/>
          <w:sz w:val="20"/>
          <w:szCs w:val="20"/>
        </w:rPr>
        <w:t>Carriage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and</w:t>
      </w:r>
      <w:proofErr w:type="spellEnd"/>
      <w:r w:rsidRPr="00377F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77F21">
        <w:rPr>
          <w:rFonts w:ascii="Tahoma" w:hAnsi="Tahoma" w:cs="Tahoma"/>
          <w:sz w:val="20"/>
          <w:szCs w:val="20"/>
        </w:rPr>
        <w:t>Release</w:t>
      </w:r>
      <w:proofErr w:type="spellEnd"/>
    </w:p>
    <w:p w14:paraId="1255E553" w14:textId="77777777" w:rsidR="00377F21" w:rsidRPr="00377F21" w:rsidRDefault="00377F21" w:rsidP="00377F21">
      <w:pPr>
        <w:jc w:val="both"/>
        <w:rPr>
          <w:rFonts w:ascii="Tahoma" w:hAnsi="Tahoma" w:cs="Tahoma"/>
          <w:b/>
          <w:bCs/>
          <w:sz w:val="18"/>
          <w:szCs w:val="18"/>
        </w:rPr>
      </w:pPr>
      <w:proofErr w:type="spellStart"/>
      <w:r w:rsidRPr="00377F21">
        <w:rPr>
          <w:rFonts w:ascii="Tahoma" w:hAnsi="Tahoma" w:cs="Tahoma"/>
          <w:b/>
          <w:bCs/>
          <w:sz w:val="18"/>
          <w:szCs w:val="18"/>
        </w:rPr>
        <w:t>About</w:t>
      </w:r>
      <w:proofErr w:type="spellEnd"/>
      <w:r w:rsidRPr="00377F21">
        <w:rPr>
          <w:rFonts w:ascii="Tahoma" w:hAnsi="Tahoma" w:cs="Tahoma"/>
          <w:b/>
          <w:bCs/>
          <w:sz w:val="18"/>
          <w:szCs w:val="18"/>
        </w:rPr>
        <w:t xml:space="preserve"> STM</w:t>
      </w:r>
    </w:p>
    <w:p w14:paraId="044B6C29" w14:textId="77777777" w:rsidR="00377F21" w:rsidRPr="00377F21" w:rsidRDefault="00377F21" w:rsidP="00377F21">
      <w:pPr>
        <w:jc w:val="both"/>
        <w:rPr>
          <w:rFonts w:ascii="Tahoma" w:hAnsi="Tahoma" w:cs="Tahoma"/>
          <w:sz w:val="18"/>
          <w:szCs w:val="18"/>
        </w:rPr>
      </w:pPr>
      <w:proofErr w:type="spellStart"/>
      <w:r w:rsidRPr="00377F21">
        <w:rPr>
          <w:rFonts w:ascii="Tahoma" w:hAnsi="Tahoma" w:cs="Tahoma"/>
          <w:sz w:val="18"/>
          <w:szCs w:val="18"/>
        </w:rPr>
        <w:t>For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over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34 </w:t>
      </w:r>
      <w:proofErr w:type="spellStart"/>
      <w:r w:rsidRPr="00377F21">
        <w:rPr>
          <w:rFonts w:ascii="Tahoma" w:hAnsi="Tahoma" w:cs="Tahoma"/>
          <w:sz w:val="18"/>
          <w:szCs w:val="18"/>
        </w:rPr>
        <w:t>years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, STM has </w:t>
      </w:r>
      <w:proofErr w:type="spellStart"/>
      <w:r w:rsidRPr="00377F21">
        <w:rPr>
          <w:rFonts w:ascii="Tahoma" w:hAnsi="Tahoma" w:cs="Tahoma"/>
          <w:sz w:val="18"/>
          <w:szCs w:val="18"/>
        </w:rPr>
        <w:t>been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delivering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engineering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377F21">
        <w:rPr>
          <w:rFonts w:ascii="Tahoma" w:hAnsi="Tahoma" w:cs="Tahoma"/>
          <w:sz w:val="18"/>
          <w:szCs w:val="18"/>
        </w:rPr>
        <w:t>technology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377F21">
        <w:rPr>
          <w:rFonts w:ascii="Tahoma" w:hAnsi="Tahoma" w:cs="Tahoma"/>
          <w:sz w:val="18"/>
          <w:szCs w:val="18"/>
        </w:rPr>
        <w:t>and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consultancy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solutions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to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the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defense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sector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377F21">
        <w:rPr>
          <w:rFonts w:ascii="Tahoma" w:hAnsi="Tahoma" w:cs="Tahoma"/>
          <w:sz w:val="18"/>
          <w:szCs w:val="18"/>
        </w:rPr>
        <w:t>With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expertise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377F21">
        <w:rPr>
          <w:rFonts w:ascii="Tahoma" w:hAnsi="Tahoma" w:cs="Tahoma"/>
          <w:sz w:val="18"/>
          <w:szCs w:val="18"/>
        </w:rPr>
        <w:t>military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naval </w:t>
      </w:r>
      <w:proofErr w:type="spellStart"/>
      <w:r w:rsidRPr="00377F21">
        <w:rPr>
          <w:rFonts w:ascii="Tahoma" w:hAnsi="Tahoma" w:cs="Tahoma"/>
          <w:sz w:val="18"/>
          <w:szCs w:val="18"/>
        </w:rPr>
        <w:t>platforms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377F21">
        <w:rPr>
          <w:rFonts w:ascii="Tahoma" w:hAnsi="Tahoma" w:cs="Tahoma"/>
          <w:sz w:val="18"/>
          <w:szCs w:val="18"/>
        </w:rPr>
        <w:t>tactical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mini UAV </w:t>
      </w:r>
      <w:proofErr w:type="spellStart"/>
      <w:r w:rsidRPr="00377F21">
        <w:rPr>
          <w:rFonts w:ascii="Tahoma" w:hAnsi="Tahoma" w:cs="Tahoma"/>
          <w:sz w:val="18"/>
          <w:szCs w:val="18"/>
        </w:rPr>
        <w:t>systems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377F21">
        <w:rPr>
          <w:rFonts w:ascii="Tahoma" w:hAnsi="Tahoma" w:cs="Tahoma"/>
          <w:sz w:val="18"/>
          <w:szCs w:val="18"/>
        </w:rPr>
        <w:t>command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and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control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systems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377F21">
        <w:rPr>
          <w:rFonts w:ascii="Tahoma" w:hAnsi="Tahoma" w:cs="Tahoma"/>
          <w:sz w:val="18"/>
          <w:szCs w:val="18"/>
        </w:rPr>
        <w:lastRenderedPageBreak/>
        <w:t>cybersecurity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377F21">
        <w:rPr>
          <w:rFonts w:ascii="Tahoma" w:hAnsi="Tahoma" w:cs="Tahoma"/>
          <w:sz w:val="18"/>
          <w:szCs w:val="18"/>
        </w:rPr>
        <w:t>big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data </w:t>
      </w:r>
      <w:proofErr w:type="spellStart"/>
      <w:r w:rsidRPr="00377F21">
        <w:rPr>
          <w:rFonts w:ascii="Tahoma" w:hAnsi="Tahoma" w:cs="Tahoma"/>
          <w:sz w:val="18"/>
          <w:szCs w:val="18"/>
        </w:rPr>
        <w:t>analytics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377F21">
        <w:rPr>
          <w:rFonts w:ascii="Tahoma" w:hAnsi="Tahoma" w:cs="Tahoma"/>
          <w:sz w:val="18"/>
          <w:szCs w:val="18"/>
        </w:rPr>
        <w:t>and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artificial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intelligence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, STM </w:t>
      </w:r>
      <w:proofErr w:type="spellStart"/>
      <w:r w:rsidRPr="00377F21">
        <w:rPr>
          <w:rFonts w:ascii="Tahoma" w:hAnsi="Tahoma" w:cs="Tahoma"/>
          <w:sz w:val="18"/>
          <w:szCs w:val="18"/>
        </w:rPr>
        <w:t>addresses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critical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operational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needs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for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Türkiye </w:t>
      </w:r>
      <w:proofErr w:type="spellStart"/>
      <w:r w:rsidRPr="00377F21">
        <w:rPr>
          <w:rFonts w:ascii="Tahoma" w:hAnsi="Tahoma" w:cs="Tahoma"/>
          <w:sz w:val="18"/>
          <w:szCs w:val="18"/>
        </w:rPr>
        <w:t>and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its</w:t>
      </w:r>
      <w:proofErr w:type="spellEnd"/>
      <w:r w:rsidRPr="00377F2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77F21">
        <w:rPr>
          <w:rFonts w:ascii="Tahoma" w:hAnsi="Tahoma" w:cs="Tahoma"/>
          <w:sz w:val="18"/>
          <w:szCs w:val="18"/>
        </w:rPr>
        <w:t>allies</w:t>
      </w:r>
      <w:proofErr w:type="spellEnd"/>
      <w:r w:rsidRPr="00377F21">
        <w:rPr>
          <w:rFonts w:ascii="Tahoma" w:hAnsi="Tahoma" w:cs="Tahoma"/>
          <w:sz w:val="18"/>
          <w:szCs w:val="18"/>
        </w:rPr>
        <w:t>.</w:t>
      </w:r>
    </w:p>
    <w:p w14:paraId="77EEC041" w14:textId="77777777" w:rsidR="00377F21" w:rsidRPr="00B76811" w:rsidRDefault="00377F21" w:rsidP="00377F21">
      <w:pPr>
        <w:jc w:val="both"/>
        <w:rPr>
          <w:rFonts w:ascii="Tahoma" w:hAnsi="Tahoma" w:cs="Tahoma"/>
        </w:rPr>
      </w:pPr>
    </w:p>
    <w:p w14:paraId="1881B32F" w14:textId="77777777" w:rsidR="00625B99" w:rsidRDefault="00625B99" w:rsidP="00377F21">
      <w:pPr>
        <w:jc w:val="both"/>
      </w:pPr>
    </w:p>
    <w:sectPr w:rsidR="00625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F4B7" w14:textId="77777777" w:rsidR="00B22F46" w:rsidRDefault="00B22F46" w:rsidP="00377F21">
      <w:pPr>
        <w:spacing w:after="0" w:line="240" w:lineRule="auto"/>
      </w:pPr>
      <w:r>
        <w:separator/>
      </w:r>
    </w:p>
  </w:endnote>
  <w:endnote w:type="continuationSeparator" w:id="0">
    <w:p w14:paraId="435A1011" w14:textId="77777777" w:rsidR="00B22F46" w:rsidRDefault="00B22F46" w:rsidP="0037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D144" w14:textId="77777777" w:rsidR="004C487E" w:rsidRDefault="00B22F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0814" w14:textId="092D4908" w:rsidR="004C487E" w:rsidRPr="00BE2760" w:rsidRDefault="00B22F46" w:rsidP="00377F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E889" w14:textId="77777777" w:rsidR="004C487E" w:rsidRDefault="00B22F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83C3" w14:textId="77777777" w:rsidR="00B22F46" w:rsidRDefault="00B22F46" w:rsidP="00377F21">
      <w:pPr>
        <w:spacing w:after="0" w:line="240" w:lineRule="auto"/>
      </w:pPr>
      <w:r>
        <w:separator/>
      </w:r>
    </w:p>
  </w:footnote>
  <w:footnote w:type="continuationSeparator" w:id="0">
    <w:p w14:paraId="0609E453" w14:textId="77777777" w:rsidR="00B22F46" w:rsidRDefault="00B22F46" w:rsidP="0037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574F" w14:textId="77777777" w:rsidR="004C487E" w:rsidRDefault="00B22F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5D74" w14:textId="5DD48885" w:rsidR="00383119" w:rsidRDefault="00B22F46">
    <w:pPr>
      <w:pStyle w:val="stBilgi"/>
    </w:pPr>
    <w:r>
      <w:rPr>
        <w:noProof/>
        <w:lang w:val="en-US"/>
      </w:rPr>
      <w:drawing>
        <wp:inline distT="0" distB="0" distL="0" distR="0" wp14:anchorId="26B66BE4" wp14:editId="3F55DF9F">
          <wp:extent cx="1031875" cy="412750"/>
          <wp:effectExtent l="0" t="0" r="0" b="0"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70A7" w14:textId="77777777" w:rsidR="004C487E" w:rsidRDefault="00B22F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5E5"/>
    <w:multiLevelType w:val="hybridMultilevel"/>
    <w:tmpl w:val="0A524856"/>
    <w:lvl w:ilvl="0" w:tplc="06A2B97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62D8"/>
    <w:multiLevelType w:val="hybridMultilevel"/>
    <w:tmpl w:val="77069CF6"/>
    <w:lvl w:ilvl="0" w:tplc="4DB45068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3866"/>
    <w:multiLevelType w:val="hybridMultilevel"/>
    <w:tmpl w:val="9BA6B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2401"/>
    <w:multiLevelType w:val="hybridMultilevel"/>
    <w:tmpl w:val="9EFA7BC4"/>
    <w:lvl w:ilvl="0" w:tplc="4DB45068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4438C"/>
    <w:multiLevelType w:val="hybridMultilevel"/>
    <w:tmpl w:val="2ABA7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E1F3A"/>
    <w:multiLevelType w:val="hybridMultilevel"/>
    <w:tmpl w:val="C6600CD6"/>
    <w:lvl w:ilvl="0" w:tplc="4DB45068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5083E"/>
    <w:multiLevelType w:val="hybridMultilevel"/>
    <w:tmpl w:val="C6DC843C"/>
    <w:lvl w:ilvl="0" w:tplc="4DB45068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40405"/>
    <w:multiLevelType w:val="hybridMultilevel"/>
    <w:tmpl w:val="3F4827AA"/>
    <w:lvl w:ilvl="0" w:tplc="4DB45068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29"/>
    <w:rsid w:val="00377F21"/>
    <w:rsid w:val="00625B99"/>
    <w:rsid w:val="00B113B0"/>
    <w:rsid w:val="00B22F46"/>
    <w:rsid w:val="00C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634C"/>
  <w15:chartTrackingRefBased/>
  <w15:docId w15:val="{9E2A6DC1-37B8-4E20-80EF-2EB7BD2F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F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37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electable-text1">
    <w:name w:val="selectable-text1"/>
    <w:basedOn w:val="VarsaylanParagrafYazTipi"/>
    <w:rsid w:val="00377F21"/>
  </w:style>
  <w:style w:type="character" w:styleId="Gl">
    <w:name w:val="Strong"/>
    <w:basedOn w:val="VarsaylanParagrafYazTipi"/>
    <w:uiPriority w:val="22"/>
    <w:qFormat/>
    <w:rsid w:val="00377F21"/>
    <w:rPr>
      <w:b/>
      <w:bCs/>
    </w:rPr>
  </w:style>
  <w:style w:type="paragraph" w:styleId="NormalWeb">
    <w:name w:val="Normal (Web)"/>
    <w:uiPriority w:val="99"/>
    <w:rsid w:val="00377F21"/>
    <w:pPr>
      <w:pBdr>
        <w:top w:val="nil"/>
        <w:left w:val="nil"/>
        <w:bottom w:val="nil"/>
        <w:right w:val="nil"/>
        <w:between w:val="nil"/>
        <w:bar w:val="nil"/>
      </w:pBdr>
      <w:spacing w:after="15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tr-TR"/>
    </w:rPr>
  </w:style>
  <w:style w:type="character" w:customStyle="1" w:styleId="YokA">
    <w:name w:val="Yok A"/>
    <w:rsid w:val="00377F21"/>
  </w:style>
  <w:style w:type="paragraph" w:styleId="stBilgi">
    <w:name w:val="header"/>
    <w:basedOn w:val="Normal"/>
    <w:link w:val="stBilgiChar"/>
    <w:uiPriority w:val="99"/>
    <w:unhideWhenUsed/>
    <w:rsid w:val="00377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7F21"/>
  </w:style>
  <w:style w:type="paragraph" w:styleId="AltBilgi">
    <w:name w:val="footer"/>
    <w:basedOn w:val="Normal"/>
    <w:link w:val="AltBilgiChar"/>
    <w:uiPriority w:val="99"/>
    <w:unhideWhenUsed/>
    <w:rsid w:val="00377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7F21"/>
  </w:style>
  <w:style w:type="paragraph" w:styleId="ListeParagraf">
    <w:name w:val="List Paragraph"/>
    <w:basedOn w:val="Normal"/>
    <w:uiPriority w:val="34"/>
    <w:qFormat/>
    <w:rsid w:val="0037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2447</Characters>
  <Application>Microsoft Office Word</Application>
  <DocSecurity>0</DocSecurity>
  <Lines>49</Lines>
  <Paragraphs>31</Paragraphs>
  <ScaleCrop>false</ScaleCrop>
  <Company>STM SAVUNMA TEKNOLOJILERI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ERSÖZ</dc:creator>
  <cp:keywords/>
  <dc:description/>
  <cp:lastModifiedBy>Seyfettin ERSÖZ</cp:lastModifiedBy>
  <cp:revision>3</cp:revision>
  <dcterms:created xsi:type="dcterms:W3CDTF">2025-07-20T15:32:00Z</dcterms:created>
  <dcterms:modified xsi:type="dcterms:W3CDTF">2025-07-20T15:41:00Z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30dfd295-b90a-4358-9e1e-7f0c6909a2a4</vt:lpwstr>
  </property>
  <property fmtid="{D5CDD505-2E9C-101B-9397-08002B2CF9AE}" pid="3" name="Category">
    <vt:lpwstr>CT1</vt:lpwstr>
  </property>
  <property fmtid="{D5CDD505-2E9C-101B-9397-08002B2CF9AE}" pid="4" name="Language">
    <vt:lpwstr>TR</vt:lpwstr>
  </property>
  <property fmtid="{D5CDD505-2E9C-101B-9397-08002B2CF9AE}" pid="5" name="Classification">
    <vt:lpwstr>Hc2n3B9s</vt:lpwstr>
  </property>
  <property fmtid="{D5CDD505-2E9C-101B-9397-08002B2CF9AE}" pid="6" name="KVKK">
    <vt:lpwstr>65veE7AK</vt:lpwstr>
  </property>
</Properties>
</file>