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376B" w14:textId="0BB4F09A" w:rsidR="001A4BD7" w:rsidRPr="005F3315" w:rsidRDefault="001A4BD7" w:rsidP="001A4BD7">
      <w:pPr>
        <w:pStyle w:val="NormalWeb"/>
        <w:rPr>
          <w:rFonts w:ascii="Tahoma" w:eastAsia="Tahoma" w:hAnsi="Tahoma" w:cs="Tahoma"/>
          <w:b/>
          <w:bCs/>
        </w:rPr>
      </w:pPr>
      <w:r w:rsidRPr="005F3315">
        <w:rPr>
          <w:rStyle w:val="YokA"/>
          <w:rFonts w:ascii="Tahoma" w:hAnsi="Tahoma" w:cs="Tahoma"/>
          <w:b/>
          <w:bCs/>
        </w:rPr>
        <w:t xml:space="preserve"> </w:t>
      </w:r>
      <w:r w:rsidRPr="005F3315">
        <w:rPr>
          <w:rStyle w:val="YokA"/>
          <w:rFonts w:ascii="Tahoma" w:hAnsi="Tahoma" w:cs="Tahoma"/>
          <w:b/>
          <w:bCs/>
          <w:noProof/>
          <w:lang w:val="en-US" w:eastAsia="en-US"/>
        </w:rPr>
        <mc:AlternateContent>
          <mc:Choice Requires="wps">
            <w:drawing>
              <wp:anchor distT="0" distB="0" distL="0" distR="0" simplePos="0" relativeHeight="251659264" behindDoc="0" locked="0" layoutInCell="1" allowOverlap="1" wp14:anchorId="2D2FCE2F" wp14:editId="1E05A9AF">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22FFEBB8"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5F3315">
        <w:rPr>
          <w:rStyle w:val="YokA"/>
          <w:rFonts w:ascii="Tahoma" w:hAnsi="Tahoma" w:cs="Tahoma"/>
          <w:b/>
          <w:bCs/>
        </w:rPr>
        <w:t xml:space="preserve">Basın Bülteni                                                                                     </w:t>
      </w:r>
      <w:r w:rsidR="005F3315" w:rsidRPr="005F3315">
        <w:rPr>
          <w:rStyle w:val="YokA"/>
          <w:rFonts w:ascii="Tahoma" w:hAnsi="Tahoma" w:cs="Tahoma"/>
          <w:b/>
          <w:bCs/>
        </w:rPr>
        <w:t xml:space="preserve">Ağustos </w:t>
      </w:r>
      <w:r w:rsidRPr="005F3315">
        <w:rPr>
          <w:rStyle w:val="YokA"/>
          <w:rFonts w:ascii="Tahoma" w:hAnsi="Tahoma" w:cs="Tahoma"/>
          <w:b/>
          <w:bCs/>
        </w:rPr>
        <w:t>202</w:t>
      </w:r>
      <w:r w:rsidR="00ED2CA8" w:rsidRPr="005F3315">
        <w:rPr>
          <w:rStyle w:val="YokA"/>
          <w:rFonts w:ascii="Tahoma" w:hAnsi="Tahoma" w:cs="Tahoma"/>
          <w:b/>
          <w:bCs/>
        </w:rPr>
        <w:t>5</w:t>
      </w:r>
    </w:p>
    <w:p w14:paraId="14969188" w14:textId="77777777" w:rsidR="00E120B5" w:rsidRPr="005F3315" w:rsidRDefault="00E120B5" w:rsidP="001A4BD7">
      <w:pPr>
        <w:jc w:val="center"/>
        <w:rPr>
          <w:rFonts w:ascii="Tahoma" w:hAnsi="Tahoma" w:cs="Tahoma"/>
          <w:b/>
          <w:lang w:val="tr-TR"/>
        </w:rPr>
      </w:pPr>
      <w:r w:rsidRPr="005F3315">
        <w:rPr>
          <w:rFonts w:ascii="Tahoma" w:hAnsi="Tahoma" w:cs="Tahoma"/>
          <w:b/>
          <w:lang w:val="tr-TR"/>
        </w:rPr>
        <w:t xml:space="preserve">Türkiye’nin </w:t>
      </w:r>
      <w:r w:rsidR="005C3689" w:rsidRPr="005F3315">
        <w:rPr>
          <w:rFonts w:ascii="Tahoma" w:hAnsi="Tahoma" w:cs="Tahoma"/>
          <w:b/>
          <w:lang w:val="tr-TR"/>
        </w:rPr>
        <w:t>Milli</w:t>
      </w:r>
      <w:r w:rsidRPr="005F3315">
        <w:rPr>
          <w:rFonts w:ascii="Tahoma" w:hAnsi="Tahoma" w:cs="Tahoma"/>
          <w:b/>
          <w:lang w:val="tr-TR"/>
        </w:rPr>
        <w:t xml:space="preserve"> Akıllı Dolanan Mühimmat</w:t>
      </w:r>
      <w:r w:rsidR="005C3689" w:rsidRPr="005F3315">
        <w:rPr>
          <w:rFonts w:ascii="Tahoma" w:hAnsi="Tahoma" w:cs="Tahoma"/>
          <w:b/>
          <w:lang w:val="tr-TR"/>
        </w:rPr>
        <w:t xml:space="preserve"> Sistemi</w:t>
      </w:r>
      <w:r w:rsidRPr="005F3315">
        <w:rPr>
          <w:rFonts w:ascii="Tahoma" w:hAnsi="Tahoma" w:cs="Tahoma"/>
          <w:b/>
          <w:lang w:val="tr-TR"/>
        </w:rPr>
        <w:t>:</w:t>
      </w:r>
    </w:p>
    <w:p w14:paraId="6F59CDDE" w14:textId="77777777" w:rsidR="00E120B5" w:rsidRPr="005F3315" w:rsidRDefault="00E120B5" w:rsidP="001A4BD7">
      <w:pPr>
        <w:jc w:val="center"/>
        <w:rPr>
          <w:rFonts w:ascii="Tahoma" w:hAnsi="Tahoma" w:cs="Tahoma"/>
          <w:b/>
          <w:lang w:val="tr-TR"/>
        </w:rPr>
      </w:pPr>
    </w:p>
    <w:p w14:paraId="633BB814" w14:textId="68A03D6F" w:rsidR="001A4BD7" w:rsidRPr="005F3315" w:rsidRDefault="001A4BD7" w:rsidP="001A4BD7">
      <w:pPr>
        <w:jc w:val="center"/>
        <w:rPr>
          <w:rFonts w:ascii="Tahoma" w:hAnsi="Tahoma" w:cs="Tahoma"/>
          <w:b/>
          <w:lang w:val="tr-TR"/>
        </w:rPr>
      </w:pPr>
      <w:r w:rsidRPr="005F3315">
        <w:rPr>
          <w:rFonts w:ascii="Tahoma" w:hAnsi="Tahoma" w:cs="Tahoma"/>
          <w:b/>
          <w:lang w:val="tr-TR"/>
        </w:rPr>
        <w:t>ALPAGUT</w:t>
      </w:r>
      <w:r w:rsidR="009F546E" w:rsidRPr="005F3315">
        <w:rPr>
          <w:rFonts w:ascii="Tahoma" w:hAnsi="Tahoma" w:cs="Tahoma"/>
          <w:b/>
          <w:lang w:val="tr-TR"/>
        </w:rPr>
        <w:t>, AKINCI TİHA’dan Atışını Başarıyla Tamamladı</w:t>
      </w:r>
    </w:p>
    <w:p w14:paraId="01838877" w14:textId="77777777" w:rsidR="00AE54F8" w:rsidRDefault="00AE54F8" w:rsidP="00AE54F8">
      <w:pPr>
        <w:rPr>
          <w:rFonts w:ascii="Tahoma" w:hAnsi="Tahoma" w:cs="Tahoma"/>
          <w:b/>
          <w:i/>
          <w:sz w:val="22"/>
          <w:szCs w:val="22"/>
          <w:lang w:val="tr-TR"/>
        </w:rPr>
      </w:pPr>
      <w:bookmarkStart w:id="0" w:name="_heading=h.gjdgxs" w:colFirst="0" w:colLast="0"/>
      <w:bookmarkEnd w:id="0"/>
    </w:p>
    <w:p w14:paraId="15420392" w14:textId="6AD01508" w:rsidR="001D32E6" w:rsidRPr="001D32E6" w:rsidRDefault="001D32E6" w:rsidP="001D32E6">
      <w:pPr>
        <w:jc w:val="center"/>
        <w:rPr>
          <w:rFonts w:ascii="Tahoma" w:hAnsi="Tahoma" w:cs="Tahoma"/>
          <w:b/>
          <w:i/>
          <w:sz w:val="22"/>
          <w:szCs w:val="22"/>
          <w:lang w:val="tr-TR"/>
        </w:rPr>
      </w:pPr>
      <w:r w:rsidRPr="001D32E6">
        <w:rPr>
          <w:rFonts w:ascii="Tahoma" w:hAnsi="Tahoma" w:cs="Tahoma"/>
          <w:b/>
          <w:i/>
          <w:sz w:val="22"/>
          <w:szCs w:val="22"/>
          <w:lang w:val="tr-TR"/>
        </w:rPr>
        <w:t xml:space="preserve">Türk savunma sanayisinin iki öncü kuruluşu STM ve ROKETSAN tarafından geliştirilen Akıllı Dolanan Mühimmat Sistemi ALPAGUT, AKINCI TİHA’dan yapılan test </w:t>
      </w:r>
      <w:r w:rsidR="009F546E">
        <w:rPr>
          <w:rFonts w:ascii="Tahoma" w:hAnsi="Tahoma" w:cs="Tahoma"/>
          <w:b/>
          <w:i/>
          <w:sz w:val="22"/>
          <w:szCs w:val="22"/>
          <w:lang w:val="tr-TR"/>
        </w:rPr>
        <w:t xml:space="preserve">atışını başarıyla tamamladı. </w:t>
      </w:r>
    </w:p>
    <w:p w14:paraId="08BE3720" w14:textId="04556BA5" w:rsidR="001D32E6" w:rsidRDefault="001D32E6" w:rsidP="001A4BD7">
      <w:pPr>
        <w:jc w:val="center"/>
        <w:rPr>
          <w:rFonts w:ascii="Tahoma" w:hAnsi="Tahoma" w:cs="Tahoma"/>
          <w:b/>
          <w:i/>
          <w:sz w:val="22"/>
          <w:szCs w:val="22"/>
          <w:lang w:val="tr-TR"/>
        </w:rPr>
      </w:pPr>
    </w:p>
    <w:p w14:paraId="27125CC8" w14:textId="4BC3CE7D" w:rsidR="001D32E6" w:rsidRPr="005F3315" w:rsidRDefault="001A4BD7" w:rsidP="00F45D9C">
      <w:pPr>
        <w:jc w:val="both"/>
        <w:rPr>
          <w:rFonts w:ascii="Tahoma" w:hAnsi="Tahoma" w:cs="Tahoma"/>
          <w:sz w:val="20"/>
          <w:szCs w:val="20"/>
          <w:lang w:val="tr-TR"/>
        </w:rPr>
      </w:pPr>
      <w:r w:rsidRPr="005F3315">
        <w:rPr>
          <w:rFonts w:ascii="Tahoma" w:hAnsi="Tahoma" w:cs="Tahoma"/>
          <w:sz w:val="20"/>
          <w:szCs w:val="20"/>
          <w:lang w:val="tr-TR"/>
        </w:rPr>
        <w:t>Türkiye’nin roket ve füze merkezi ROKETSAN ile Türkiye’nin taktik mini İHA üretiminde öncü şirketi STM</w:t>
      </w:r>
      <w:r w:rsidR="00DB374D" w:rsidRPr="005F3315">
        <w:rPr>
          <w:rFonts w:ascii="Tahoma" w:hAnsi="Tahoma" w:cs="Tahoma"/>
          <w:sz w:val="20"/>
          <w:szCs w:val="20"/>
          <w:lang w:val="tr-TR"/>
        </w:rPr>
        <w:t xml:space="preserve"> ortaklığında geliştirilen </w:t>
      </w:r>
      <w:r w:rsidR="00ED2CA8" w:rsidRPr="005F3315">
        <w:rPr>
          <w:rFonts w:ascii="Tahoma" w:hAnsi="Tahoma" w:cs="Tahoma"/>
          <w:sz w:val="20"/>
          <w:szCs w:val="20"/>
          <w:lang w:val="tr-TR"/>
        </w:rPr>
        <w:t xml:space="preserve">Akıllı </w:t>
      </w:r>
      <w:r w:rsidR="00DB374D" w:rsidRPr="005F3315">
        <w:rPr>
          <w:rFonts w:ascii="Tahoma" w:hAnsi="Tahoma" w:cs="Tahoma"/>
          <w:sz w:val="20"/>
          <w:szCs w:val="20"/>
          <w:lang w:val="tr-TR"/>
        </w:rPr>
        <w:t>Dolanan Mühimmat Sistemi ALPAGUT</w:t>
      </w:r>
      <w:r w:rsidR="00ED2CA8" w:rsidRPr="005F3315">
        <w:rPr>
          <w:rFonts w:ascii="Tahoma" w:hAnsi="Tahoma" w:cs="Tahoma"/>
          <w:sz w:val="20"/>
          <w:szCs w:val="20"/>
          <w:lang w:val="tr-TR"/>
        </w:rPr>
        <w:t xml:space="preserve"> </w:t>
      </w:r>
      <w:r w:rsidR="007B5F77" w:rsidRPr="005F3315">
        <w:rPr>
          <w:rFonts w:ascii="Tahoma" w:hAnsi="Tahoma" w:cs="Tahoma"/>
          <w:sz w:val="20"/>
          <w:szCs w:val="20"/>
          <w:lang w:val="tr-TR"/>
        </w:rPr>
        <w:t>testlerine devam ediyor.</w:t>
      </w:r>
      <w:r w:rsidR="00B20EAE" w:rsidRPr="005F3315">
        <w:rPr>
          <w:rFonts w:ascii="Tahoma" w:hAnsi="Tahoma" w:cs="Tahoma"/>
          <w:sz w:val="20"/>
          <w:szCs w:val="20"/>
          <w:lang w:val="tr-TR"/>
        </w:rPr>
        <w:t xml:space="preserve"> </w:t>
      </w:r>
    </w:p>
    <w:p w14:paraId="543EF085" w14:textId="77777777" w:rsidR="001D32E6" w:rsidRPr="005F3315" w:rsidRDefault="001D32E6" w:rsidP="00F45D9C">
      <w:pPr>
        <w:jc w:val="both"/>
        <w:rPr>
          <w:rFonts w:ascii="Tahoma" w:hAnsi="Tahoma" w:cs="Tahoma"/>
          <w:sz w:val="20"/>
          <w:szCs w:val="20"/>
          <w:lang w:val="tr-TR"/>
        </w:rPr>
      </w:pPr>
    </w:p>
    <w:p w14:paraId="6607C4E3" w14:textId="6B01858A" w:rsidR="009F546E" w:rsidRPr="005F3315" w:rsidRDefault="001D32E6" w:rsidP="009F546E">
      <w:pPr>
        <w:jc w:val="both"/>
        <w:rPr>
          <w:rFonts w:ascii="Tahoma" w:hAnsi="Tahoma" w:cs="Tahoma"/>
          <w:sz w:val="20"/>
          <w:szCs w:val="20"/>
          <w:lang w:val="tr-TR"/>
        </w:rPr>
      </w:pPr>
      <w:r w:rsidRPr="005F3315">
        <w:rPr>
          <w:rFonts w:ascii="Tahoma" w:hAnsi="Tahoma" w:cs="Tahoma"/>
          <w:sz w:val="20"/>
          <w:szCs w:val="20"/>
          <w:lang w:val="tr-TR"/>
        </w:rPr>
        <w:t xml:space="preserve">Baykar tarafından geliştirilen Bayraktar AKINCI Taarruzi İnsansız Hava Aracı (TİHA)’na entegre edilen ALPAGUT, Sinop açıklarında deniz üzerinde yer alan hedef için başarıyla bırakıldı. Havada belli bir süre dolanarak hedef tespitini ve kıymetlendirmesini gerçekleştiren ALPAGUT, dalış yaparak </w:t>
      </w:r>
      <w:r w:rsidR="009F546E" w:rsidRPr="005F3315">
        <w:rPr>
          <w:rFonts w:ascii="Tahoma" w:hAnsi="Tahoma" w:cs="Tahoma"/>
          <w:sz w:val="20"/>
          <w:szCs w:val="20"/>
          <w:lang w:val="tr-TR"/>
        </w:rPr>
        <w:t>testi başarıyla tamamladı</w:t>
      </w:r>
      <w:r w:rsidRPr="005F3315">
        <w:rPr>
          <w:rFonts w:ascii="Tahoma" w:hAnsi="Tahoma" w:cs="Tahoma"/>
          <w:sz w:val="20"/>
          <w:szCs w:val="20"/>
          <w:lang w:val="tr-TR"/>
        </w:rPr>
        <w:t>.</w:t>
      </w:r>
      <w:r w:rsidR="009F546E" w:rsidRPr="005F3315">
        <w:rPr>
          <w:rFonts w:ascii="Tahoma" w:hAnsi="Tahoma" w:cs="Tahoma"/>
          <w:sz w:val="20"/>
          <w:szCs w:val="20"/>
          <w:lang w:val="tr-TR"/>
        </w:rPr>
        <w:t xml:space="preserve"> Hedefi tam isabetle vurduğu kara fırlatılma testleri sonrasında ALPAGUT, hava aracından güvenli ayrılma, kanat açma, seyrüsefer ve optik güdümlü testlerini başarıyla tamamlamış oldu. </w:t>
      </w:r>
    </w:p>
    <w:p w14:paraId="534C2FE1" w14:textId="77777777" w:rsidR="009F546E" w:rsidRPr="005F3315" w:rsidRDefault="009F546E" w:rsidP="00DB374D">
      <w:pPr>
        <w:jc w:val="both"/>
        <w:rPr>
          <w:rFonts w:ascii="Tahoma" w:hAnsi="Tahoma" w:cs="Tahoma"/>
          <w:sz w:val="20"/>
          <w:szCs w:val="20"/>
          <w:lang w:val="tr-TR"/>
        </w:rPr>
      </w:pPr>
    </w:p>
    <w:p w14:paraId="67C555F0" w14:textId="24BF650E" w:rsidR="00DB374D" w:rsidRPr="005F3315" w:rsidRDefault="00DB374D" w:rsidP="00DB374D">
      <w:pPr>
        <w:jc w:val="both"/>
        <w:rPr>
          <w:rFonts w:ascii="Tahoma" w:hAnsi="Tahoma" w:cs="Tahoma"/>
          <w:sz w:val="20"/>
          <w:szCs w:val="20"/>
          <w:lang w:val="tr-TR"/>
        </w:rPr>
      </w:pPr>
      <w:r w:rsidRPr="005F3315">
        <w:rPr>
          <w:rFonts w:ascii="Tahoma" w:hAnsi="Tahoma" w:cs="Tahoma"/>
          <w:sz w:val="20"/>
          <w:szCs w:val="20"/>
          <w:lang w:val="tr-TR"/>
        </w:rPr>
        <w:t xml:space="preserve">STM Genel Müdürü Özgür Güleryüz, “ROKETSAN iş birliği ile geliştirdiğimiz, milli mühendislik eserimiz Akıllı Dolanan Mühimmat Sistemi ALPAGUT, </w:t>
      </w:r>
      <w:r w:rsidR="009F546E" w:rsidRPr="005F3315">
        <w:rPr>
          <w:rFonts w:ascii="Tahoma" w:hAnsi="Tahoma" w:cs="Tahoma"/>
          <w:sz w:val="20"/>
          <w:szCs w:val="20"/>
          <w:lang w:val="tr-TR"/>
        </w:rPr>
        <w:t xml:space="preserve">karadan yapılan testlerin ardından hava platformundan yapılan </w:t>
      </w:r>
      <w:r w:rsidR="00F45D9C" w:rsidRPr="005F3315">
        <w:rPr>
          <w:rFonts w:ascii="Tahoma" w:hAnsi="Tahoma" w:cs="Tahoma"/>
          <w:sz w:val="20"/>
          <w:szCs w:val="20"/>
          <w:lang w:val="tr-TR"/>
        </w:rPr>
        <w:t xml:space="preserve">test </w:t>
      </w:r>
      <w:r w:rsidR="009F546E" w:rsidRPr="005F3315">
        <w:rPr>
          <w:rFonts w:ascii="Tahoma" w:hAnsi="Tahoma" w:cs="Tahoma"/>
          <w:sz w:val="20"/>
          <w:szCs w:val="20"/>
          <w:lang w:val="tr-TR"/>
        </w:rPr>
        <w:t>uçuşunu da başarıyla geride bıraktı</w:t>
      </w:r>
      <w:r w:rsidRPr="005F3315">
        <w:rPr>
          <w:rFonts w:ascii="Tahoma" w:hAnsi="Tahoma" w:cs="Tahoma"/>
          <w:sz w:val="20"/>
          <w:szCs w:val="20"/>
          <w:lang w:val="tr-TR"/>
        </w:rPr>
        <w:t>. 60 kilometre operasyonel yarıçapı, 60 dakikadan fazla havada kalma süresi, gece gündüz operasyon kabiliyeti ile ALPAGUT, hareketli veya sabit kara, deniz hedeflere karşı etkin bir güç oluşturacak. Emeği geçen STM</w:t>
      </w:r>
      <w:r w:rsidR="00F45D9C" w:rsidRPr="005F3315">
        <w:rPr>
          <w:rFonts w:ascii="Tahoma" w:hAnsi="Tahoma" w:cs="Tahoma"/>
          <w:sz w:val="20"/>
          <w:szCs w:val="20"/>
          <w:lang w:val="tr-TR"/>
        </w:rPr>
        <w:t xml:space="preserve"> ve</w:t>
      </w:r>
      <w:r w:rsidRPr="005F3315">
        <w:rPr>
          <w:rFonts w:ascii="Tahoma" w:hAnsi="Tahoma" w:cs="Tahoma"/>
          <w:sz w:val="20"/>
          <w:szCs w:val="20"/>
          <w:lang w:val="tr-TR"/>
        </w:rPr>
        <w:t xml:space="preserve"> ROKETSA</w:t>
      </w:r>
      <w:r w:rsidR="00F45D9C" w:rsidRPr="005F3315">
        <w:rPr>
          <w:rFonts w:ascii="Tahoma" w:hAnsi="Tahoma" w:cs="Tahoma"/>
          <w:sz w:val="20"/>
          <w:szCs w:val="20"/>
          <w:lang w:val="tr-TR"/>
        </w:rPr>
        <w:t xml:space="preserve">N’daki </w:t>
      </w:r>
      <w:r w:rsidRPr="005F3315">
        <w:rPr>
          <w:rFonts w:ascii="Tahoma" w:hAnsi="Tahoma" w:cs="Tahoma"/>
          <w:sz w:val="20"/>
          <w:szCs w:val="20"/>
          <w:lang w:val="tr-TR"/>
        </w:rPr>
        <w:t xml:space="preserve">tüm çalışma arkadaşlarımızı tebrik ediyorum” ifadelerini kullandı. </w:t>
      </w:r>
    </w:p>
    <w:p w14:paraId="47ACCE71" w14:textId="77777777" w:rsidR="00CC205E" w:rsidRPr="005F3315" w:rsidRDefault="00CC205E" w:rsidP="001A4BD7">
      <w:pPr>
        <w:rPr>
          <w:rFonts w:ascii="Tahoma" w:hAnsi="Tahoma" w:cs="Tahoma"/>
          <w:sz w:val="20"/>
          <w:szCs w:val="20"/>
          <w:lang w:val="tr-TR"/>
        </w:rPr>
      </w:pPr>
    </w:p>
    <w:p w14:paraId="4B789BF8" w14:textId="77777777" w:rsidR="00826B6D" w:rsidRPr="005F3315" w:rsidRDefault="00826B6D" w:rsidP="00DB374D">
      <w:pPr>
        <w:jc w:val="both"/>
        <w:rPr>
          <w:rFonts w:ascii="Tahoma" w:hAnsi="Tahoma" w:cs="Tahoma"/>
          <w:b/>
          <w:sz w:val="20"/>
          <w:szCs w:val="20"/>
          <w:lang w:val="tr-TR"/>
        </w:rPr>
      </w:pPr>
      <w:r w:rsidRPr="005F3315">
        <w:rPr>
          <w:rFonts w:ascii="Tahoma" w:hAnsi="Tahoma" w:cs="Tahoma"/>
          <w:b/>
          <w:sz w:val="20"/>
          <w:szCs w:val="20"/>
          <w:lang w:val="tr-TR"/>
        </w:rPr>
        <w:t xml:space="preserve">Sabit ve Hareketli Hedeflere Karşı Etkili </w:t>
      </w:r>
    </w:p>
    <w:p w14:paraId="6D04478B" w14:textId="77777777" w:rsidR="00826B6D" w:rsidRPr="005F3315" w:rsidRDefault="00826B6D" w:rsidP="00DB374D">
      <w:pPr>
        <w:jc w:val="both"/>
        <w:rPr>
          <w:rFonts w:ascii="Tahoma" w:hAnsi="Tahoma" w:cs="Tahoma"/>
          <w:sz w:val="20"/>
          <w:szCs w:val="20"/>
          <w:lang w:val="tr-TR"/>
        </w:rPr>
      </w:pPr>
    </w:p>
    <w:p w14:paraId="58398027" w14:textId="1FCF6450" w:rsidR="00DB374D" w:rsidRPr="005F3315" w:rsidRDefault="00DB374D" w:rsidP="00DB374D">
      <w:pPr>
        <w:jc w:val="both"/>
        <w:rPr>
          <w:rFonts w:ascii="Tahoma" w:hAnsi="Tahoma" w:cs="Tahoma"/>
          <w:sz w:val="20"/>
          <w:szCs w:val="20"/>
          <w:lang w:val="tr-TR"/>
        </w:rPr>
      </w:pPr>
      <w:r w:rsidRPr="005F3315">
        <w:rPr>
          <w:rFonts w:ascii="Tahoma" w:hAnsi="Tahoma" w:cs="Tahoma"/>
          <w:sz w:val="20"/>
          <w:szCs w:val="20"/>
          <w:lang w:val="tr-TR"/>
        </w:rPr>
        <w:t xml:space="preserve">Farklı coğrafyalarda yaşanan savaş ve çatışmalarla, Akıllı dolanan mühimmat sistemlerinin (loitering munition) etkinliği ve önemi son dönemlerde giderek artıyor. STM ve ROKETSAN, sahadan gelen bu ihtiyaca, yeni ve etkin bir çözüm üretmek hedefiyle ALPAGUT’u ortak geliştirmek için </w:t>
      </w:r>
      <w:r w:rsidR="007B5F77" w:rsidRPr="005F3315">
        <w:rPr>
          <w:rFonts w:ascii="Tahoma" w:hAnsi="Tahoma" w:cs="Tahoma"/>
          <w:sz w:val="20"/>
          <w:szCs w:val="20"/>
          <w:lang w:val="tr-TR"/>
        </w:rPr>
        <w:t>çalışıyor.</w:t>
      </w:r>
    </w:p>
    <w:p w14:paraId="30F63E4C" w14:textId="77777777" w:rsidR="00A02A7D" w:rsidRPr="005F3315" w:rsidRDefault="00A02A7D" w:rsidP="00FE48F2">
      <w:pPr>
        <w:jc w:val="both"/>
        <w:rPr>
          <w:rFonts w:ascii="Tahoma" w:hAnsi="Tahoma" w:cs="Tahoma"/>
          <w:sz w:val="20"/>
          <w:szCs w:val="20"/>
          <w:lang w:val="tr-TR"/>
        </w:rPr>
      </w:pPr>
    </w:p>
    <w:p w14:paraId="0E9726F9" w14:textId="3E5AD795" w:rsidR="001A4BD7" w:rsidRPr="005F3315" w:rsidRDefault="001A4BD7" w:rsidP="00FE48F2">
      <w:pPr>
        <w:jc w:val="both"/>
        <w:rPr>
          <w:rFonts w:ascii="Tahoma" w:hAnsi="Tahoma" w:cs="Tahoma"/>
          <w:sz w:val="20"/>
          <w:szCs w:val="20"/>
          <w:lang w:val="tr-TR"/>
        </w:rPr>
      </w:pPr>
      <w:r w:rsidRPr="005F3315">
        <w:rPr>
          <w:rFonts w:ascii="Tahoma" w:hAnsi="Tahoma" w:cs="Tahoma"/>
          <w:sz w:val="20"/>
          <w:szCs w:val="20"/>
          <w:lang w:val="tr-TR"/>
        </w:rPr>
        <w:t>Gece ve gündüz operasyon yapabilecek ALPAGUT, hareketli veya sabit kara, deniz hedeflerine, radar ve haberleşme sistemlerine, hafif zırhlı kara veya deniz araçlarına, komuta merkezi gibi kritik tesislere, personele ve fırsat hedeflerine karşı etkin bir güç oluşturacak.</w:t>
      </w:r>
      <w:r w:rsidR="007B5F77" w:rsidRPr="005F3315">
        <w:rPr>
          <w:rFonts w:ascii="Tahoma" w:hAnsi="Tahoma" w:cs="Tahoma"/>
          <w:sz w:val="20"/>
          <w:szCs w:val="20"/>
          <w:lang w:val="tr-TR"/>
        </w:rPr>
        <w:t xml:space="preserve"> </w:t>
      </w:r>
      <w:r w:rsidRPr="005F3315">
        <w:rPr>
          <w:rFonts w:ascii="Tahoma" w:hAnsi="Tahoma" w:cs="Tahoma"/>
          <w:sz w:val="20"/>
          <w:szCs w:val="20"/>
          <w:lang w:val="tr-TR"/>
        </w:rPr>
        <w:t>60 kilometre operasyonel yarıçapı, 60 dakikadan fazla hava</w:t>
      </w:r>
      <w:r w:rsidR="00D84B9D" w:rsidRPr="005F3315">
        <w:rPr>
          <w:rFonts w:ascii="Tahoma" w:hAnsi="Tahoma" w:cs="Tahoma"/>
          <w:sz w:val="20"/>
          <w:szCs w:val="20"/>
          <w:lang w:val="tr-TR"/>
        </w:rPr>
        <w:t>da</w:t>
      </w:r>
      <w:r w:rsidRPr="005F3315">
        <w:rPr>
          <w:rFonts w:ascii="Tahoma" w:hAnsi="Tahoma" w:cs="Tahoma"/>
          <w:sz w:val="20"/>
          <w:szCs w:val="20"/>
          <w:lang w:val="tr-TR"/>
        </w:rPr>
        <w:t xml:space="preserve"> kalma süresi </w:t>
      </w:r>
      <w:r w:rsidR="00CC205E" w:rsidRPr="005F3315">
        <w:rPr>
          <w:rFonts w:ascii="Tahoma" w:hAnsi="Tahoma" w:cs="Tahoma"/>
          <w:sz w:val="20"/>
          <w:szCs w:val="20"/>
          <w:lang w:val="tr-TR"/>
        </w:rPr>
        <w:t xml:space="preserve">ve farklı tipte harp başlıkları taşıyacak </w:t>
      </w:r>
      <w:r w:rsidRPr="005F3315">
        <w:rPr>
          <w:rFonts w:ascii="Tahoma" w:hAnsi="Tahoma" w:cs="Tahoma"/>
          <w:sz w:val="20"/>
          <w:szCs w:val="20"/>
          <w:lang w:val="tr-TR"/>
        </w:rPr>
        <w:t>ALPAGUT, tekli ve sürü konseptine uygun kullanılabilecek.</w:t>
      </w:r>
    </w:p>
    <w:p w14:paraId="57BEC8B7" w14:textId="77777777" w:rsidR="001A4BD7" w:rsidRPr="005F3315" w:rsidRDefault="001A4BD7" w:rsidP="00FE48F2">
      <w:pPr>
        <w:jc w:val="both"/>
        <w:rPr>
          <w:rFonts w:ascii="Tahoma" w:hAnsi="Tahoma" w:cs="Tahoma"/>
          <w:sz w:val="20"/>
          <w:szCs w:val="20"/>
          <w:lang w:val="tr-TR"/>
        </w:rPr>
      </w:pPr>
    </w:p>
    <w:p w14:paraId="4D26FF67" w14:textId="77777777" w:rsidR="00826B6D" w:rsidRPr="005F3315" w:rsidRDefault="00826B6D" w:rsidP="00826B6D">
      <w:pPr>
        <w:rPr>
          <w:rFonts w:ascii="Tahoma" w:hAnsi="Tahoma" w:cs="Tahoma"/>
          <w:b/>
          <w:sz w:val="20"/>
          <w:szCs w:val="20"/>
          <w:lang w:val="tr-TR"/>
        </w:rPr>
      </w:pPr>
      <w:r w:rsidRPr="005F3315">
        <w:rPr>
          <w:rFonts w:ascii="Tahoma" w:hAnsi="Tahoma" w:cs="Tahoma"/>
          <w:b/>
          <w:sz w:val="20"/>
          <w:szCs w:val="20"/>
          <w:lang w:val="tr-TR"/>
        </w:rPr>
        <w:t xml:space="preserve">ALPAGUT Hedefini Fark Edilmeden Vuruyor </w:t>
      </w:r>
    </w:p>
    <w:p w14:paraId="6C20F3F9" w14:textId="77777777" w:rsidR="00826B6D" w:rsidRPr="005F3315" w:rsidRDefault="00826B6D" w:rsidP="00FE48F2">
      <w:pPr>
        <w:jc w:val="both"/>
        <w:rPr>
          <w:rFonts w:ascii="Tahoma" w:hAnsi="Tahoma" w:cs="Tahoma"/>
          <w:sz w:val="20"/>
          <w:szCs w:val="20"/>
          <w:lang w:val="tr-TR"/>
        </w:rPr>
      </w:pPr>
    </w:p>
    <w:p w14:paraId="473C8454" w14:textId="77777777" w:rsidR="001A4BD7" w:rsidRPr="005F3315" w:rsidRDefault="001A4BD7" w:rsidP="00FE48F2">
      <w:pPr>
        <w:jc w:val="both"/>
        <w:rPr>
          <w:rFonts w:ascii="Tahoma" w:hAnsi="Tahoma" w:cs="Tahoma"/>
          <w:sz w:val="20"/>
          <w:szCs w:val="20"/>
          <w:lang w:val="tr-TR"/>
        </w:rPr>
      </w:pPr>
      <w:r w:rsidRPr="005F3315">
        <w:rPr>
          <w:rFonts w:ascii="Tahoma" w:hAnsi="Tahoma" w:cs="Tahoma"/>
          <w:sz w:val="20"/>
          <w:szCs w:val="20"/>
          <w:lang w:val="tr-TR"/>
        </w:rPr>
        <w:t>Sistem çalışma konsepti olarak ateşlendikten ya da bırakıldıktan sonra, havada belli bir süre dolanarak hedef tespiti, takibi ve hedef kıymetlendirme faaliyetlerini icra edecek ve yerden gönderilen kullanıcı onayı ile otonom olarak belirlenmiş hedefe dalış yaparak hedefi imha edecek.</w:t>
      </w:r>
    </w:p>
    <w:p w14:paraId="77AD6181" w14:textId="77777777" w:rsidR="001A4BD7" w:rsidRPr="005F3315" w:rsidRDefault="001A4BD7" w:rsidP="00FE48F2">
      <w:pPr>
        <w:jc w:val="both"/>
        <w:rPr>
          <w:rFonts w:ascii="Tahoma" w:hAnsi="Tahoma" w:cs="Tahoma"/>
          <w:sz w:val="20"/>
          <w:szCs w:val="20"/>
          <w:lang w:val="tr-TR"/>
        </w:rPr>
      </w:pPr>
    </w:p>
    <w:p w14:paraId="51828DA5" w14:textId="77777777" w:rsidR="001A4BD7" w:rsidRPr="005F3315" w:rsidRDefault="001A4BD7" w:rsidP="00FE48F2">
      <w:pPr>
        <w:jc w:val="both"/>
        <w:rPr>
          <w:rFonts w:ascii="Tahoma" w:hAnsi="Tahoma" w:cs="Tahoma"/>
          <w:sz w:val="20"/>
          <w:szCs w:val="20"/>
          <w:lang w:val="tr-TR"/>
        </w:rPr>
      </w:pPr>
      <w:r w:rsidRPr="005F3315">
        <w:rPr>
          <w:rFonts w:ascii="Tahoma" w:hAnsi="Tahoma" w:cs="Tahoma"/>
          <w:sz w:val="20"/>
          <w:szCs w:val="20"/>
          <w:lang w:val="tr-TR"/>
        </w:rPr>
        <w:t xml:space="preserve">ALPAGUT sahip olduğu iki modlu arayıcı başlık ile hedefi fark edilmeden tespit ve teşhis edebiliyor, konum karıştırıcı sistemlerden etkilenmiyor ve hassas güdüm-kontrol tahrik sistemi ile hedefe nokta atışı yönlenebiliyor. Sistem tüm bu özelliklerin yanı sıra at-unut özelliği ile de kullanıcısına önemli avantajlar sunuyor. </w:t>
      </w:r>
    </w:p>
    <w:p w14:paraId="1880CF7B" w14:textId="77777777" w:rsidR="001A4BD7" w:rsidRPr="005F3315" w:rsidRDefault="001A4BD7" w:rsidP="00FE48F2">
      <w:pPr>
        <w:jc w:val="both"/>
        <w:rPr>
          <w:rFonts w:ascii="Tahoma" w:hAnsi="Tahoma" w:cs="Tahoma"/>
          <w:sz w:val="20"/>
          <w:szCs w:val="20"/>
          <w:lang w:val="tr-TR"/>
        </w:rPr>
      </w:pPr>
    </w:p>
    <w:p w14:paraId="5D43E1F8" w14:textId="06C9B71D" w:rsidR="00C91862" w:rsidRPr="005F3315" w:rsidRDefault="001A4BD7" w:rsidP="00FE48F2">
      <w:pPr>
        <w:jc w:val="both"/>
        <w:rPr>
          <w:rFonts w:ascii="Tahoma" w:hAnsi="Tahoma" w:cs="Tahoma"/>
          <w:sz w:val="20"/>
          <w:szCs w:val="20"/>
          <w:lang w:val="tr-TR"/>
        </w:rPr>
      </w:pPr>
      <w:r w:rsidRPr="005F3315">
        <w:rPr>
          <w:rFonts w:ascii="Tahoma" w:hAnsi="Tahoma" w:cs="Tahoma"/>
          <w:sz w:val="20"/>
          <w:szCs w:val="20"/>
          <w:lang w:val="tr-TR"/>
        </w:rPr>
        <w:t xml:space="preserve">ALPAGUT; insanlı ve insansız kara/hava/deniz araçlarına hızlı entegre edilebilmesiyle de öne çıkıyor. Geliştirilecek sistemin </w:t>
      </w:r>
      <w:r w:rsidR="001E6821" w:rsidRPr="005F3315">
        <w:rPr>
          <w:rFonts w:ascii="Tahoma" w:hAnsi="Tahoma" w:cs="Tahoma"/>
          <w:sz w:val="20"/>
          <w:szCs w:val="20"/>
          <w:lang w:val="tr-TR"/>
        </w:rPr>
        <w:t xml:space="preserve">yerli SİHA sistemleri </w:t>
      </w:r>
      <w:r w:rsidRPr="005F3315">
        <w:rPr>
          <w:rFonts w:ascii="Tahoma" w:hAnsi="Tahoma" w:cs="Tahoma"/>
          <w:sz w:val="20"/>
          <w:szCs w:val="20"/>
          <w:lang w:val="tr-TR"/>
        </w:rPr>
        <w:t>ile entegre bir şekilde çalışarak mobil hava savunma sistemleri, stratejik yer unsurları ile asimetrik hedeflere hızla angajman sağlayabilmesiyle</w:t>
      </w:r>
      <w:r w:rsidR="007E4D04" w:rsidRPr="005F3315">
        <w:rPr>
          <w:rFonts w:ascii="Tahoma" w:hAnsi="Tahoma" w:cs="Tahoma"/>
          <w:sz w:val="20"/>
          <w:szCs w:val="20"/>
          <w:lang w:val="tr-TR"/>
        </w:rPr>
        <w:t xml:space="preserve"> ve </w:t>
      </w:r>
      <w:r w:rsidR="00ED6810" w:rsidRPr="005F3315">
        <w:rPr>
          <w:rFonts w:ascii="Tahoma" w:hAnsi="Tahoma" w:cs="Tahoma"/>
          <w:sz w:val="20"/>
          <w:szCs w:val="20"/>
          <w:lang w:val="tr-TR"/>
        </w:rPr>
        <w:t xml:space="preserve">GPS </w:t>
      </w:r>
      <w:r w:rsidR="007E4D04" w:rsidRPr="005F3315">
        <w:rPr>
          <w:rFonts w:ascii="Tahoma" w:hAnsi="Tahoma" w:cs="Tahoma"/>
          <w:sz w:val="20"/>
          <w:szCs w:val="20"/>
          <w:lang w:val="tr-TR"/>
        </w:rPr>
        <w:t>karıştırma ortamlarında da görüntü destekli sensör verisi desteği ile gelişmiş seyrüsefer kabiliyetleri ile</w:t>
      </w:r>
      <w:r w:rsidR="005F3315" w:rsidRPr="005F3315">
        <w:rPr>
          <w:rFonts w:ascii="Tahoma" w:hAnsi="Tahoma" w:cs="Tahoma"/>
          <w:sz w:val="20"/>
          <w:szCs w:val="20"/>
          <w:lang w:val="tr-TR"/>
        </w:rPr>
        <w:t xml:space="preserve"> </w:t>
      </w:r>
      <w:r w:rsidRPr="005F3315">
        <w:rPr>
          <w:rFonts w:ascii="Tahoma" w:hAnsi="Tahoma" w:cs="Tahoma"/>
          <w:sz w:val="20"/>
          <w:szCs w:val="20"/>
          <w:lang w:val="tr-TR"/>
        </w:rPr>
        <w:t>harp ortamında önemli bir oyun değiştirici olması hedefleniyor.</w:t>
      </w:r>
    </w:p>
    <w:p w14:paraId="03827D03" w14:textId="40029107" w:rsidR="005F3315" w:rsidRPr="005F3315" w:rsidRDefault="005F3315" w:rsidP="00FE48F2">
      <w:pPr>
        <w:jc w:val="both"/>
        <w:rPr>
          <w:rFonts w:ascii="Tahoma" w:hAnsi="Tahoma" w:cs="Tahoma"/>
          <w:sz w:val="20"/>
          <w:szCs w:val="20"/>
          <w:lang w:val="tr-TR"/>
        </w:rPr>
      </w:pPr>
    </w:p>
    <w:p w14:paraId="3D828CD4" w14:textId="5F6011F3" w:rsidR="005F3315" w:rsidRPr="005F3315" w:rsidRDefault="005F3315" w:rsidP="00FE48F2">
      <w:pPr>
        <w:jc w:val="both"/>
        <w:rPr>
          <w:rFonts w:ascii="Tahoma" w:hAnsi="Tahoma" w:cs="Tahoma"/>
          <w:color w:val="000000" w:themeColor="text1"/>
          <w:sz w:val="20"/>
          <w:szCs w:val="20"/>
          <w:lang w:val="tr-TR"/>
        </w:rPr>
      </w:pPr>
      <w:r w:rsidRPr="005F3315">
        <w:rPr>
          <w:rFonts w:ascii="Tahoma" w:hAnsi="Tahoma" w:cs="Tahoma"/>
          <w:b/>
          <w:bCs/>
          <w:color w:val="FF0000"/>
          <w:sz w:val="20"/>
          <w:szCs w:val="20"/>
          <w:lang w:val="tr-TR"/>
        </w:rPr>
        <w:t>Test atış Videosu ve Görselleri:</w:t>
      </w:r>
      <w:r w:rsidRPr="005F3315">
        <w:rPr>
          <w:rFonts w:ascii="Tahoma" w:hAnsi="Tahoma" w:cs="Tahoma"/>
          <w:color w:val="FF0000"/>
          <w:sz w:val="20"/>
          <w:szCs w:val="20"/>
          <w:lang w:val="tr-TR"/>
        </w:rPr>
        <w:t xml:space="preserve"> </w:t>
      </w:r>
      <w:hyperlink r:id="rId6" w:history="1">
        <w:r w:rsidRPr="005F3315">
          <w:rPr>
            <w:rStyle w:val="Kpr"/>
            <w:rFonts w:ascii="Tahoma" w:hAnsi="Tahoma" w:cs="Tahoma"/>
            <w:color w:val="000000" w:themeColor="text1"/>
            <w:sz w:val="20"/>
            <w:szCs w:val="20"/>
            <w:lang w:val="tr-TR"/>
          </w:rPr>
          <w:t>https://we.tl/t-WAhbFLBoFO</w:t>
        </w:r>
      </w:hyperlink>
    </w:p>
    <w:p w14:paraId="39723DD9" w14:textId="72B1A7C7" w:rsidR="005F3315" w:rsidRDefault="005F3315" w:rsidP="00FE48F2">
      <w:pPr>
        <w:jc w:val="both"/>
        <w:rPr>
          <w:rFonts w:ascii="Tahoma" w:hAnsi="Tahoma" w:cs="Tahoma"/>
          <w:sz w:val="22"/>
          <w:szCs w:val="22"/>
          <w:lang w:val="tr-TR"/>
        </w:rPr>
      </w:pPr>
    </w:p>
    <w:p w14:paraId="247E60A6" w14:textId="7AAD3A70" w:rsidR="005F3315" w:rsidRDefault="005F3315" w:rsidP="00FE48F2">
      <w:pPr>
        <w:jc w:val="both"/>
        <w:rPr>
          <w:rFonts w:ascii="Tahoma" w:hAnsi="Tahoma" w:cs="Tahoma"/>
          <w:sz w:val="22"/>
          <w:szCs w:val="22"/>
          <w:lang w:val="tr-TR"/>
        </w:rPr>
      </w:pPr>
    </w:p>
    <w:p w14:paraId="3B5CCAF6" w14:textId="77777777" w:rsidR="005F3315" w:rsidRPr="005F3315" w:rsidRDefault="005F3315" w:rsidP="005F3315">
      <w:pPr>
        <w:spacing w:line="360" w:lineRule="auto"/>
        <w:rPr>
          <w:rFonts w:ascii="Tahoma" w:eastAsia="Times New Roman" w:hAnsi="Tahoma" w:cs="Tahoma"/>
          <w:b/>
          <w:color w:val="000000"/>
          <w:sz w:val="18"/>
          <w:szCs w:val="18"/>
          <w:lang w:val="tr-TR" w:eastAsia="tr-TR"/>
        </w:rPr>
      </w:pPr>
      <w:r w:rsidRPr="005F3315">
        <w:rPr>
          <w:rFonts w:ascii="Tahoma" w:eastAsia="Times New Roman" w:hAnsi="Tahoma" w:cs="Tahoma"/>
          <w:b/>
          <w:color w:val="000000"/>
          <w:sz w:val="18"/>
          <w:szCs w:val="18"/>
          <w:lang w:val="tr-TR" w:eastAsia="tr-TR"/>
        </w:rPr>
        <w:lastRenderedPageBreak/>
        <w:t>STM Hakkında</w:t>
      </w:r>
    </w:p>
    <w:p w14:paraId="32E8EF44" w14:textId="2E428F56" w:rsidR="001A4BD7" w:rsidRPr="005F3315" w:rsidRDefault="005F3315" w:rsidP="005F3315">
      <w:pPr>
        <w:spacing w:line="360" w:lineRule="auto"/>
        <w:rPr>
          <w:rFonts w:ascii="Tahoma" w:eastAsia="Times New Roman" w:hAnsi="Tahoma" w:cs="Tahoma"/>
          <w:bCs/>
          <w:color w:val="000000"/>
          <w:sz w:val="18"/>
          <w:szCs w:val="18"/>
          <w:lang w:val="tr-TR" w:eastAsia="tr-TR"/>
        </w:rPr>
      </w:pPr>
      <w:r w:rsidRPr="005F3315">
        <w:rPr>
          <w:rFonts w:ascii="Tahoma" w:eastAsia="Times New Roman" w:hAnsi="Tahoma" w:cs="Tahoma"/>
          <w:bCs/>
          <w:color w:val="000000"/>
          <w:sz w:val="18"/>
          <w:szCs w:val="18"/>
          <w:lang w:val="tr-TR" w:eastAsia="tr-TR"/>
        </w:rPr>
        <w:t>Savunma sanayiine mühendislik, teknoloji ve danışmanlık alanlarında 34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sectPr w:rsidR="001A4BD7" w:rsidRPr="005F3315" w:rsidSect="00AE54F8">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680"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AA2C" w14:textId="77777777" w:rsidR="00A84103" w:rsidRDefault="00A84103" w:rsidP="001A4BD7">
      <w:r>
        <w:separator/>
      </w:r>
    </w:p>
  </w:endnote>
  <w:endnote w:type="continuationSeparator" w:id="0">
    <w:p w14:paraId="28475190" w14:textId="77777777" w:rsidR="00A84103" w:rsidRDefault="00A84103" w:rsidP="001A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1A9C" w14:textId="77777777" w:rsidR="005F3315" w:rsidRDefault="005F33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EE93" w14:textId="77777777" w:rsidR="001E6821" w:rsidRPr="001E6821" w:rsidRDefault="001E6821" w:rsidP="001E6821">
    <w:pPr>
      <w:pStyle w:val="AltBilgi"/>
      <w:rPr>
        <w:sz w:val="17"/>
      </w:rPr>
    </w:pPr>
    <w:bookmarkStart w:id="2" w:name="TITUS1FooterPrimary"/>
  </w:p>
  <w:bookmarkEnd w:id="2"/>
  <w:p w14:paraId="223C7BA9" w14:textId="77777777" w:rsidR="001E6821" w:rsidRDefault="001E6821" w:rsidP="001E68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1D4D" w14:textId="77777777" w:rsidR="001E6821" w:rsidRPr="001E6821" w:rsidRDefault="001E6821" w:rsidP="001E6821">
    <w:pPr>
      <w:pStyle w:val="AltBilgi"/>
      <w:rPr>
        <w:sz w:val="17"/>
      </w:rPr>
    </w:pPr>
    <w:bookmarkStart w:id="3" w:name="TITUS1FooterFirstPage"/>
  </w:p>
  <w:bookmarkEnd w:id="3"/>
  <w:p w14:paraId="379AFB46" w14:textId="77777777" w:rsidR="00FE1AD3" w:rsidRDefault="00A84103" w:rsidP="001E68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5EFC" w14:textId="77777777" w:rsidR="00A84103" w:rsidRDefault="00A84103" w:rsidP="001A4BD7">
      <w:r>
        <w:separator/>
      </w:r>
    </w:p>
  </w:footnote>
  <w:footnote w:type="continuationSeparator" w:id="0">
    <w:p w14:paraId="4DB6CF73" w14:textId="77777777" w:rsidR="00A84103" w:rsidRDefault="00A84103" w:rsidP="001A4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D72E" w14:textId="77777777" w:rsidR="00F85812" w:rsidRDefault="00B2417B" w:rsidP="00F85812">
    <w:pPr>
      <w:pStyle w:val="GvdeBAA"/>
    </w:pPr>
    <w:r>
      <w:rPr>
        <w:noProof/>
        <w:lang w:val="en-US" w:eastAsia="en-US"/>
      </w:rPr>
      <w:drawing>
        <wp:inline distT="0" distB="0" distL="0" distR="0" wp14:anchorId="612ED2CB" wp14:editId="5C59B2BA">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50A2" w14:textId="32ADEE16" w:rsidR="001E6821" w:rsidRPr="001E6821" w:rsidRDefault="001E6821" w:rsidP="001E6821">
    <w:pPr>
      <w:pStyle w:val="GvdeBAA"/>
      <w:rPr>
        <w:sz w:val="17"/>
      </w:rPr>
    </w:pPr>
    <w:bookmarkStart w:id="1" w:name="TITUS1HeaderPrimary"/>
  </w:p>
  <w:bookmarkEnd w:id="1"/>
  <w:p w14:paraId="549837DB" w14:textId="18F1449E" w:rsidR="00A72624" w:rsidRDefault="009B7ED4" w:rsidP="005F3315">
    <w:pPr>
      <w:pStyle w:val="GvdeBAA"/>
    </w:pPr>
    <w:r>
      <w:rPr>
        <w:noProof/>
        <w:lang w:val="en-US" w:eastAsia="en-US"/>
      </w:rPr>
      <w:drawing>
        <wp:inline distT="0" distB="0" distL="0" distR="0" wp14:anchorId="29ECF9E1" wp14:editId="7AE21DF0">
          <wp:extent cx="1173480" cy="473710"/>
          <wp:effectExtent l="0" t="0" r="7620" b="254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173480" cy="47371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0C40" w14:textId="58CAD983" w:rsidR="00FE1AD3" w:rsidRPr="001E6821" w:rsidRDefault="00AE54F8" w:rsidP="005F3315">
    <w:pPr>
      <w:pStyle w:val="GvdeBAA"/>
    </w:pPr>
    <w:r>
      <w:rPr>
        <w:noProof/>
        <w:lang w:val="en-US" w:eastAsia="en-US"/>
      </w:rPr>
      <w:drawing>
        <wp:inline distT="0" distB="0" distL="0" distR="0" wp14:anchorId="7EB8545F" wp14:editId="79074A0F">
          <wp:extent cx="1066800" cy="441960"/>
          <wp:effectExtent l="0" t="0" r="0" b="0"/>
          <wp:docPr id="7"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66800" cy="44196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85"/>
    <w:rsid w:val="00075459"/>
    <w:rsid w:val="000B7503"/>
    <w:rsid w:val="001217ED"/>
    <w:rsid w:val="001A4BD7"/>
    <w:rsid w:val="001A6885"/>
    <w:rsid w:val="001D32E6"/>
    <w:rsid w:val="001E6821"/>
    <w:rsid w:val="002E00B2"/>
    <w:rsid w:val="003300CC"/>
    <w:rsid w:val="003E0B88"/>
    <w:rsid w:val="003E7E23"/>
    <w:rsid w:val="004223EF"/>
    <w:rsid w:val="00423B13"/>
    <w:rsid w:val="0043284C"/>
    <w:rsid w:val="004730ED"/>
    <w:rsid w:val="004D4444"/>
    <w:rsid w:val="00531142"/>
    <w:rsid w:val="00531C3E"/>
    <w:rsid w:val="005371C7"/>
    <w:rsid w:val="005C3689"/>
    <w:rsid w:val="005E7CA6"/>
    <w:rsid w:val="005F3315"/>
    <w:rsid w:val="00665E23"/>
    <w:rsid w:val="006B0C6C"/>
    <w:rsid w:val="00727BDB"/>
    <w:rsid w:val="0077190E"/>
    <w:rsid w:val="007B5F77"/>
    <w:rsid w:val="007E4D04"/>
    <w:rsid w:val="007F157A"/>
    <w:rsid w:val="00826B6D"/>
    <w:rsid w:val="00852E60"/>
    <w:rsid w:val="008C6D87"/>
    <w:rsid w:val="00983188"/>
    <w:rsid w:val="00995FF3"/>
    <w:rsid w:val="009B7ED4"/>
    <w:rsid w:val="009D0924"/>
    <w:rsid w:val="009F546E"/>
    <w:rsid w:val="00A02A7D"/>
    <w:rsid w:val="00A130AB"/>
    <w:rsid w:val="00A507C4"/>
    <w:rsid w:val="00A6379F"/>
    <w:rsid w:val="00A84103"/>
    <w:rsid w:val="00AC3531"/>
    <w:rsid w:val="00AD0CC5"/>
    <w:rsid w:val="00AE54F8"/>
    <w:rsid w:val="00B20EAE"/>
    <w:rsid w:val="00B2417B"/>
    <w:rsid w:val="00B2653A"/>
    <w:rsid w:val="00B67D55"/>
    <w:rsid w:val="00B978E0"/>
    <w:rsid w:val="00C91862"/>
    <w:rsid w:val="00CA2E24"/>
    <w:rsid w:val="00CC205E"/>
    <w:rsid w:val="00D02C58"/>
    <w:rsid w:val="00D84B9D"/>
    <w:rsid w:val="00DA6904"/>
    <w:rsid w:val="00DB374D"/>
    <w:rsid w:val="00E120B5"/>
    <w:rsid w:val="00E527EE"/>
    <w:rsid w:val="00ED2CA8"/>
    <w:rsid w:val="00ED6810"/>
    <w:rsid w:val="00EE37A9"/>
    <w:rsid w:val="00F45D9C"/>
    <w:rsid w:val="00FB3934"/>
    <w:rsid w:val="00FE4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AC9FC"/>
  <w15:chartTrackingRefBased/>
  <w15:docId w15:val="{34655153-81D6-4D12-98F6-3CF8F4D4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1A4BD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1A4BD7"/>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1A4BD7"/>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1A4BD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1A4BD7"/>
  </w:style>
  <w:style w:type="paragraph" w:customStyle="1" w:styleId="GvdeA">
    <w:name w:val="Gövde A"/>
    <w:rsid w:val="001A4BD7"/>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1A4BD7"/>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table" w:styleId="TabloKlavuzu">
    <w:name w:val="Table Grid"/>
    <w:basedOn w:val="NormalTablo"/>
    <w:uiPriority w:val="39"/>
    <w:rsid w:val="001A4BD7"/>
    <w:pPr>
      <w:spacing w:before="120" w:after="0" w:line="276"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1E6821"/>
    <w:pPr>
      <w:tabs>
        <w:tab w:val="center" w:pos="4536"/>
        <w:tab w:val="right" w:pos="9072"/>
      </w:tabs>
    </w:pPr>
  </w:style>
  <w:style w:type="character" w:customStyle="1" w:styleId="stBilgiChar">
    <w:name w:val="Üst Bilgi Char"/>
    <w:basedOn w:val="VarsaylanParagrafYazTipi"/>
    <w:link w:val="stBilgi"/>
    <w:uiPriority w:val="99"/>
    <w:semiHidden/>
    <w:rsid w:val="001E6821"/>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531C3E"/>
    <w:rPr>
      <w:color w:val="0563C1" w:themeColor="hyperlink"/>
      <w:u w:val="single"/>
    </w:rPr>
  </w:style>
  <w:style w:type="character" w:styleId="zlenenKpr">
    <w:name w:val="FollowedHyperlink"/>
    <w:basedOn w:val="VarsaylanParagrafYazTipi"/>
    <w:uiPriority w:val="99"/>
    <w:semiHidden/>
    <w:unhideWhenUsed/>
    <w:rsid w:val="00AC3531"/>
    <w:rPr>
      <w:color w:val="954F72" w:themeColor="followedHyperlink"/>
      <w:u w:val="single"/>
    </w:rPr>
  </w:style>
  <w:style w:type="paragraph" w:styleId="BalonMetni">
    <w:name w:val="Balloon Text"/>
    <w:basedOn w:val="Normal"/>
    <w:link w:val="BalonMetniChar"/>
    <w:uiPriority w:val="99"/>
    <w:semiHidden/>
    <w:unhideWhenUsed/>
    <w:rsid w:val="00E527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27EE"/>
    <w:rPr>
      <w:rFonts w:ascii="Segoe UI" w:eastAsia="Arial Unicode MS" w:hAnsi="Segoe UI" w:cs="Segoe UI"/>
      <w:sz w:val="18"/>
      <w:szCs w:val="18"/>
      <w:bdr w:val="nil"/>
      <w:lang w:val="en-US"/>
    </w:rPr>
  </w:style>
  <w:style w:type="character" w:styleId="AklamaBavurusu">
    <w:name w:val="annotation reference"/>
    <w:basedOn w:val="VarsaylanParagrafYazTipi"/>
    <w:uiPriority w:val="99"/>
    <w:semiHidden/>
    <w:unhideWhenUsed/>
    <w:rsid w:val="00E527EE"/>
    <w:rPr>
      <w:sz w:val="16"/>
      <w:szCs w:val="16"/>
    </w:rPr>
  </w:style>
  <w:style w:type="paragraph" w:styleId="AklamaMetni">
    <w:name w:val="annotation text"/>
    <w:basedOn w:val="Normal"/>
    <w:link w:val="AklamaMetniChar"/>
    <w:uiPriority w:val="99"/>
    <w:semiHidden/>
    <w:unhideWhenUsed/>
    <w:rsid w:val="00E527EE"/>
    <w:rPr>
      <w:sz w:val="20"/>
      <w:szCs w:val="20"/>
    </w:rPr>
  </w:style>
  <w:style w:type="character" w:customStyle="1" w:styleId="AklamaMetniChar">
    <w:name w:val="Açıklama Metni Char"/>
    <w:basedOn w:val="VarsaylanParagrafYazTipi"/>
    <w:link w:val="AklamaMetni"/>
    <w:uiPriority w:val="99"/>
    <w:semiHidden/>
    <w:rsid w:val="00E527EE"/>
    <w:rPr>
      <w:rFonts w:ascii="Times New Roman" w:eastAsia="Arial Unicode MS" w:hAnsi="Times New Roman" w:cs="Times New Roman"/>
      <w:sz w:val="20"/>
      <w:szCs w:val="20"/>
      <w:bdr w:val="nil"/>
      <w:lang w:val="en-US"/>
    </w:rPr>
  </w:style>
  <w:style w:type="paragraph" w:styleId="AklamaKonusu">
    <w:name w:val="annotation subject"/>
    <w:basedOn w:val="AklamaMetni"/>
    <w:next w:val="AklamaMetni"/>
    <w:link w:val="AklamaKonusuChar"/>
    <w:uiPriority w:val="99"/>
    <w:semiHidden/>
    <w:unhideWhenUsed/>
    <w:rsid w:val="00E527EE"/>
    <w:rPr>
      <w:b/>
      <w:bCs/>
    </w:rPr>
  </w:style>
  <w:style w:type="character" w:customStyle="1" w:styleId="AklamaKonusuChar">
    <w:name w:val="Açıklama Konusu Char"/>
    <w:basedOn w:val="AklamaMetniChar"/>
    <w:link w:val="AklamaKonusu"/>
    <w:uiPriority w:val="99"/>
    <w:semiHidden/>
    <w:rsid w:val="00E527EE"/>
    <w:rPr>
      <w:rFonts w:ascii="Times New Roman" w:eastAsia="Arial Unicode MS" w:hAnsi="Times New Roman" w:cs="Times New Roman"/>
      <w:b/>
      <w:bCs/>
      <w:sz w:val="20"/>
      <w:szCs w:val="20"/>
      <w:bdr w:val="nil"/>
      <w:lang w:val="en-US"/>
    </w:rPr>
  </w:style>
  <w:style w:type="character" w:styleId="zmlenmeyenBahsetme">
    <w:name w:val="Unresolved Mention"/>
    <w:basedOn w:val="VarsaylanParagrafYazTipi"/>
    <w:uiPriority w:val="99"/>
    <w:semiHidden/>
    <w:unhideWhenUsed/>
    <w:rsid w:val="005F3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WAhbFLBoF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613</Words>
  <Characters>3498</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KURUMSAL BİLGİ YÖNETİMİ MÜDÜRLÜĞÜ</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13</cp:revision>
  <dcterms:created xsi:type="dcterms:W3CDTF">2025-03-15T08:17:00Z</dcterms:created>
  <dcterms:modified xsi:type="dcterms:W3CDTF">2025-08-07T09:22:00Z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5b5c9d6b-9405-4b4c-b363-8ff478e33b56</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