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B18B6" w14:textId="23496779" w:rsidR="004B0A86" w:rsidRPr="00D34F58" w:rsidRDefault="004B0A86" w:rsidP="004B0A86">
      <w:pPr>
        <w:pStyle w:val="NormalWeb"/>
        <w:rPr>
          <w:rFonts w:ascii="Tahoma" w:hAnsi="Tahoma" w:cs="Tahoma"/>
          <w:b/>
        </w:rPr>
      </w:pPr>
      <w:r w:rsidRPr="00D34F58">
        <w:rPr>
          <w:rStyle w:val="YokA"/>
          <w:rFonts w:ascii="Tahoma" w:hAnsi="Tahoma" w:cs="Tahoma"/>
          <w:b/>
          <w:noProof/>
          <w:lang w:val="en-US" w:eastAsia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FFC5EAD" wp14:editId="7FC8D6A7">
                <wp:simplePos x="0" y="0"/>
                <wp:positionH relativeFrom="page">
                  <wp:posOffset>937260</wp:posOffset>
                </wp:positionH>
                <wp:positionV relativeFrom="line">
                  <wp:posOffset>239700</wp:posOffset>
                </wp:positionV>
                <wp:extent cx="5951855" cy="8255"/>
                <wp:effectExtent l="19050" t="19050" r="29845" b="29845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1855" cy="8255"/>
                        </a:xfrm>
                        <a:prstGeom prst="line">
                          <a:avLst/>
                        </a:prstGeom>
                        <a:noFill/>
                        <a:ln w="28575" cap="flat">
                          <a:solidFill>
                            <a:srgbClr val="4498C7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951A85" id="officeArt object" o:spid="_x0000_s1026" style="position:absolute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line" from="73.8pt,18.85pt" to="542.4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" strokecolor="#4498c7" strokeweight="2.25pt">
                <w10:wrap anchorx="page" anchory="line"/>
              </v:line>
            </w:pict>
          </mc:Fallback>
        </mc:AlternateContent>
      </w:r>
      <w:r w:rsidR="00FB5E75">
        <w:rPr>
          <w:rFonts w:ascii="Tahoma" w:hAnsi="Tahoma" w:cs="Tahoma"/>
          <w:b/>
        </w:rPr>
        <w:t xml:space="preserve"> </w:t>
      </w:r>
      <w:r w:rsidRPr="00D34F58">
        <w:rPr>
          <w:rFonts w:ascii="Tahoma" w:hAnsi="Tahoma" w:cs="Tahoma"/>
          <w:b/>
        </w:rPr>
        <w:t xml:space="preserve">Basın Bülteni                                                                                      </w:t>
      </w:r>
      <w:proofErr w:type="spellStart"/>
      <w:r w:rsidR="00610B47" w:rsidRPr="00D34F58">
        <w:rPr>
          <w:rFonts w:ascii="Tahoma" w:hAnsi="Tahoma" w:cs="Tahoma"/>
          <w:b/>
        </w:rPr>
        <w:t>Eylül</w:t>
      </w:r>
      <w:proofErr w:type="spellEnd"/>
      <w:r w:rsidR="00610B47" w:rsidRPr="00D34F58">
        <w:rPr>
          <w:rFonts w:ascii="Tahoma" w:hAnsi="Tahoma" w:cs="Tahoma"/>
          <w:b/>
        </w:rPr>
        <w:t xml:space="preserve"> </w:t>
      </w:r>
      <w:r w:rsidRPr="00D34F58">
        <w:rPr>
          <w:rFonts w:ascii="Tahoma" w:hAnsi="Tahoma" w:cs="Tahoma"/>
          <w:b/>
        </w:rPr>
        <w:t>202</w:t>
      </w:r>
      <w:r w:rsidR="000801F2">
        <w:rPr>
          <w:rFonts w:ascii="Tahoma" w:hAnsi="Tahoma" w:cs="Tahoma"/>
          <w:b/>
        </w:rPr>
        <w:t>5</w:t>
      </w:r>
    </w:p>
    <w:p w14:paraId="4AA34138" w14:textId="532129B0" w:rsidR="00D34F58" w:rsidRPr="00D34F58" w:rsidRDefault="00D34F58" w:rsidP="00CC3A01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b/>
          <w:bCs/>
          <w:iCs/>
          <w:color w:val="000000" w:themeColor="text1"/>
          <w:sz w:val="24"/>
          <w:szCs w:val="24"/>
          <w:lang w:eastAsia="tr-TR"/>
        </w:rPr>
      </w:pPr>
      <w:r w:rsidRPr="00D34F58">
        <w:rPr>
          <w:rFonts w:ascii="Tahoma" w:eastAsia="Times New Roman" w:hAnsi="Tahoma" w:cs="Tahoma"/>
          <w:b/>
          <w:bCs/>
          <w:iCs/>
          <w:color w:val="000000" w:themeColor="text1"/>
          <w:sz w:val="24"/>
          <w:szCs w:val="24"/>
          <w:lang w:eastAsia="tr-TR"/>
        </w:rPr>
        <w:t xml:space="preserve">Dünyanın En İyi Drone Pilotları, TEKNOFEST </w:t>
      </w:r>
      <w:r w:rsidR="000801F2">
        <w:rPr>
          <w:rFonts w:ascii="Tahoma" w:eastAsia="Times New Roman" w:hAnsi="Tahoma" w:cs="Tahoma"/>
          <w:b/>
          <w:bCs/>
          <w:iCs/>
          <w:color w:val="000000" w:themeColor="text1"/>
          <w:sz w:val="24"/>
          <w:szCs w:val="24"/>
          <w:lang w:eastAsia="tr-TR"/>
        </w:rPr>
        <w:t xml:space="preserve">İstanbul’da </w:t>
      </w:r>
      <w:r w:rsidRPr="00D34F58">
        <w:rPr>
          <w:rFonts w:ascii="Tahoma" w:eastAsia="Times New Roman" w:hAnsi="Tahoma" w:cs="Tahoma"/>
          <w:b/>
          <w:bCs/>
          <w:iCs/>
          <w:color w:val="000000" w:themeColor="text1"/>
          <w:sz w:val="24"/>
          <w:szCs w:val="24"/>
          <w:lang w:eastAsia="tr-TR"/>
        </w:rPr>
        <w:t>Yarışacak</w:t>
      </w:r>
    </w:p>
    <w:p w14:paraId="7409D93B" w14:textId="6B30242C" w:rsidR="00CC3A01" w:rsidRPr="00CC3A01" w:rsidRDefault="00CC3A01" w:rsidP="00CC3A01">
      <w:pPr>
        <w:shd w:val="clear" w:color="auto" w:fill="FFFFFF"/>
        <w:spacing w:after="150" w:line="240" w:lineRule="auto"/>
        <w:jc w:val="center"/>
        <w:rPr>
          <w:rFonts w:ascii="Tahoma" w:eastAsia="Times New Roman" w:hAnsi="Tahoma" w:cs="Tahoma"/>
          <w:color w:val="000000" w:themeColor="text1"/>
          <w:szCs w:val="24"/>
          <w:lang w:eastAsia="tr-TR"/>
        </w:rPr>
      </w:pPr>
      <w:r w:rsidRPr="00D34F58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 xml:space="preserve">Türk savunma sanayiinin öncü firmalarından STM, milli teknolojileri ve </w:t>
      </w:r>
      <w:r w:rsidR="000801F2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 xml:space="preserve">ilham veren </w:t>
      </w:r>
      <w:r w:rsidRPr="00D34F58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>etkinlikleri ile TEKNOFEST 202</w:t>
      </w:r>
      <w:r w:rsidR="000801F2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>5</w:t>
      </w:r>
      <w:r w:rsidRPr="00D34F58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 xml:space="preserve">’te yerini alacak. STM’nin yürütücülüğünü üstlendiği </w:t>
      </w:r>
      <w:r w:rsidR="00B60347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>Dünya Drone Şampiyonası’nda (</w:t>
      </w:r>
      <w:r w:rsidRPr="00D34F58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>World Drone Cup</w:t>
      </w:r>
      <w:r w:rsidR="00B60347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 xml:space="preserve">) </w:t>
      </w:r>
      <w:r w:rsidR="006C1178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 xml:space="preserve">26 ülkeden </w:t>
      </w:r>
      <w:r w:rsidR="00CE0CE1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 xml:space="preserve">gelen dünyanın en iyi </w:t>
      </w:r>
      <w:r w:rsidRPr="00D34F58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 xml:space="preserve">32 </w:t>
      </w:r>
      <w:proofErr w:type="spellStart"/>
      <w:r w:rsidRPr="00D34F58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>drone</w:t>
      </w:r>
      <w:proofErr w:type="spellEnd"/>
      <w:r w:rsidRPr="00D34F58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 xml:space="preserve"> pilotu, </w:t>
      </w:r>
      <w:r w:rsidR="00D63582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 xml:space="preserve">TEKNOFEST </w:t>
      </w:r>
      <w:r w:rsidR="000801F2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 xml:space="preserve">İstanbul’da </w:t>
      </w:r>
      <w:r w:rsidRPr="00D34F58">
        <w:rPr>
          <w:rFonts w:ascii="Tahoma" w:eastAsia="Times New Roman" w:hAnsi="Tahoma" w:cs="Tahoma"/>
          <w:bCs/>
          <w:i/>
          <w:iCs/>
          <w:color w:val="000000" w:themeColor="text1"/>
          <w:szCs w:val="24"/>
          <w:lang w:eastAsia="tr-TR"/>
        </w:rPr>
        <w:t>kozlarını paylaşacak.</w:t>
      </w:r>
    </w:p>
    <w:p w14:paraId="38DFAF1C" w14:textId="77064D5C" w:rsidR="00CC3A01" w:rsidRPr="00CC3A01" w:rsidRDefault="00CC3A01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</w:pP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Türkiye’nin Milli Teknoloji </w:t>
      </w:r>
      <w:proofErr w:type="spellStart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Hamlesi’ne</w:t>
      </w:r>
      <w:proofErr w:type="spellEnd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güç veren STM Savunma Teknolojileri Mühendislik ve Ticaret AŞ., gençlere yönelik proje ve yarışmalar ile savunma sanayiinin geleceğine katkı sunmaya devam ediyor. STM, </w:t>
      </w:r>
      <w:r w:rsidR="000801F2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17-21 Eylül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tarihleri arasında </w:t>
      </w:r>
      <w:r w:rsidR="000801F2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İstanbul Atatürk </w:t>
      </w:r>
      <w:r w:rsidR="00CE0CE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Havalimanı’nda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düzenlenecek, dünyanın en büyük havacılık, uzay ve teknoloji festivali </w:t>
      </w:r>
      <w:proofErr w:type="spellStart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TEKNOFEST’te</w:t>
      </w:r>
      <w:proofErr w:type="spellEnd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yerini alacak.</w:t>
      </w:r>
    </w:p>
    <w:p w14:paraId="784D969E" w14:textId="77777777" w:rsidR="00CC3A01" w:rsidRPr="00CC3A01" w:rsidRDefault="00CC3A01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</w:pPr>
      <w:r w:rsidRPr="00D34F58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 xml:space="preserve">Dünyanın </w:t>
      </w:r>
      <w:r w:rsidR="00A242EC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>E</w:t>
      </w:r>
      <w:r w:rsidRPr="00D34F58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 xml:space="preserve">n </w:t>
      </w:r>
      <w:r w:rsidR="00A242EC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>H</w:t>
      </w:r>
      <w:r w:rsidRPr="00D34F58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>ızlı 32 Drone Pilotu İstanbul’a Geliyor</w:t>
      </w:r>
    </w:p>
    <w:p w14:paraId="5296C572" w14:textId="77777777" w:rsidR="006C1178" w:rsidRDefault="00CC3A01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</w:pP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Dünyanın en iyi </w:t>
      </w:r>
      <w:proofErr w:type="spellStart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drone</w:t>
      </w:r>
      <w:proofErr w:type="spellEnd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yarışı olan World Drone </w:t>
      </w:r>
      <w:proofErr w:type="spellStart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Cup’ın</w:t>
      </w:r>
      <w:proofErr w:type="spellEnd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(WDC) yürütücülüğünü üstlenen STM, dünyanın en iyi </w:t>
      </w:r>
      <w:proofErr w:type="spellStart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drone</w:t>
      </w:r>
      <w:proofErr w:type="spellEnd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yarışçılarını </w:t>
      </w:r>
      <w:r w:rsidR="000801F2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her yıl olduğu gibi bu yıl da </w:t>
      </w:r>
      <w:proofErr w:type="spellStart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TEKNOFEST</w:t>
      </w:r>
      <w:r w:rsidR="000801F2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’te</w:t>
      </w:r>
      <w:proofErr w:type="spellEnd"/>
      <w:r w:rsidR="000801F2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buluşturacak. </w:t>
      </w:r>
      <w:proofErr w:type="spellStart"/>
      <w:r w:rsidR="00AC2E23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TEKNOFEST’in</w:t>
      </w:r>
      <w:proofErr w:type="spellEnd"/>
      <w:r w:rsidR="00AC2E23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en büyük uluslararası yarışması olan </w:t>
      </w:r>
      <w:proofErr w:type="spellStart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WDC’de</w:t>
      </w:r>
      <w:proofErr w:type="spellEnd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pilotlar özel olarak hazırlanan zorlu parkurlarda, tasarım ve montajlarını kendilerinin yaptığı </w:t>
      </w:r>
      <w:proofErr w:type="spellStart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dronelerle</w:t>
      </w:r>
      <w:proofErr w:type="spellEnd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mücadele edecek. Kendi ülkelerindeki yarışmalarda birinci olan </w:t>
      </w:r>
      <w:proofErr w:type="spellStart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drone</w:t>
      </w:r>
      <w:proofErr w:type="spellEnd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pilotları, </w:t>
      </w:r>
      <w:r w:rsidR="00673067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Adana’da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kozlarını paylaşacak.</w:t>
      </w:r>
    </w:p>
    <w:p w14:paraId="0C9A49A1" w14:textId="60B4B719" w:rsidR="00CC3A01" w:rsidRPr="00CC3A01" w:rsidRDefault="00C95D8B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</w:pPr>
      <w:r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Güney Kore’den </w:t>
      </w:r>
      <w:r w:rsidR="006C1178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İspanya’ya </w:t>
      </w:r>
      <w:r w:rsidR="00AC2E23" w:rsidRPr="00AC2E23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Ukrayna'dan </w:t>
      </w:r>
      <w:r w:rsidR="006C1178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Fransa’ya </w:t>
      </w:r>
      <w:r w:rsidR="00AC2E23" w:rsidRPr="00AC2E23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kadar</w:t>
      </w:r>
      <w:r w:rsidR="006C1178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, 26 farklı ülkeden gelen </w:t>
      </w:r>
      <w:r w:rsidR="00CC3A01"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32 yarışmacı</w:t>
      </w:r>
      <w:r w:rsidR="001B1585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</w:t>
      </w:r>
      <w:proofErr w:type="spellStart"/>
      <w:r w:rsidR="001B1585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WDC’de</w:t>
      </w:r>
      <w:proofErr w:type="spellEnd"/>
      <w:r w:rsidR="001B1585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ter dökecek. </w:t>
      </w:r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Dünya Drone Şampiyonası’nda Türkiye’yi temsil edecek yarışmacı ise, </w:t>
      </w:r>
      <w:proofErr w:type="spellStart"/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Teknofest</w:t>
      </w:r>
      <w:proofErr w:type="spellEnd"/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Drone Şampiyonası’nda </w:t>
      </w:r>
      <w:r w:rsidR="00157C03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(TDŞ) </w:t>
      </w:r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belli olacak.</w:t>
      </w:r>
      <w:r w:rsidR="001B1585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</w:t>
      </w:r>
    </w:p>
    <w:p w14:paraId="160757B1" w14:textId="6BEB2F39" w:rsidR="00CC3A01" w:rsidRPr="00CC3A01" w:rsidRDefault="00456BDD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</w:pPr>
      <w:r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 xml:space="preserve">Mini İHA’lar ve Milli Fırkateyn </w:t>
      </w:r>
      <w:r w:rsidR="00CC3A01" w:rsidRPr="00D34F58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>Gençlerle Buluşacak</w:t>
      </w:r>
    </w:p>
    <w:p w14:paraId="32BBEF9A" w14:textId="6D8A8C0E" w:rsidR="00ED023A" w:rsidRDefault="00CC3A01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</w:pP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STM, teknoloji ve bilim konusunda farkındalık oluşturmayı amaçlayan TEKNOFEST </w:t>
      </w:r>
      <w:r w:rsidR="001B1585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2025’te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milli mühendislik gücüyle geliştirdiği teknolojilerini gençlerle buluşturacak. Türkiye'nin ilk milli fırkateyni olan </w:t>
      </w:r>
      <w:proofErr w:type="spellStart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MİLGEM’in</w:t>
      </w:r>
      <w:proofErr w:type="spellEnd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5. Gemisi TCG İSTANBUL, Türkiye’nin küçük boyutlu milli denizaltı</w:t>
      </w:r>
      <w:r w:rsidR="00173934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tasarımı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STM500</w:t>
      </w:r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,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Türkiye’nin </w:t>
      </w:r>
      <w:r w:rsidR="00173934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ilk </w:t>
      </w:r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milli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vurucu İHA’sı KARGU</w:t>
      </w:r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ve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milli gözcü İHA </w:t>
      </w:r>
      <w:proofErr w:type="spellStart"/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TOGAN</w:t>
      </w:r>
      <w:r w:rsidR="00157C03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’ın</w:t>
      </w:r>
      <w:proofErr w:type="spellEnd"/>
      <w:r w:rsidR="00157C03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maketlerini </w:t>
      </w:r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STM standında yerini alacak. </w:t>
      </w:r>
    </w:p>
    <w:p w14:paraId="6EE3B9AA" w14:textId="77777777" w:rsidR="00ED023A" w:rsidRPr="00CC3A01" w:rsidRDefault="00ED023A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</w:pPr>
      <w:r w:rsidRPr="00D34F58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 xml:space="preserve">Çocuklar Hayalindeki </w:t>
      </w:r>
      <w:r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 xml:space="preserve">Teknolojiyi Çizecek </w:t>
      </w:r>
    </w:p>
    <w:p w14:paraId="07992423" w14:textId="1126ACAF" w:rsidR="00CC3A01" w:rsidRDefault="00CC3A01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</w:pP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Türkiye'nin bilim ve mühendislik alanlarında yetişmiş insan kaynağını artırmayı hedefleyen TEKNOFEST boyunca STM standında gençlere ve çocuklara yönelik birçok etkinlik yer alacak.</w:t>
      </w:r>
      <w:r w:rsidR="00D63582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</w:t>
      </w:r>
      <w:r w:rsidR="00173934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STM standını ziyaret </w:t>
      </w:r>
      <w:r w:rsidR="00B32097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edecekler, </w:t>
      </w:r>
      <w:r w:rsidR="00173934" w:rsidRPr="00173934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FPV (First Person View-Birinci Şahıs Görüşü) </w:t>
      </w:r>
      <w:r w:rsidR="00173934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Drone Simülasyon alanında, </w:t>
      </w:r>
      <w:r w:rsidR="00B32097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FPV Drone kullanımını deneyimleyecek.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Festivale katılanlar, STM standında yer alacak “</w:t>
      </w:r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Dijital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Hafıza Oyunu” ile </w:t>
      </w:r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savaş gemileri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ve </w:t>
      </w:r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İHA’ları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bulmaya çalışacak.</w:t>
      </w:r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STM standında minikler hayallerindeki gemi, denizaltı, uçak ve İHA’ları kağıda dökerek yeteneklerini </w:t>
      </w:r>
      <w:r w:rsid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sergileyecek ve dijital uzay alanında gerçeğe dönüştürecek.</w:t>
      </w:r>
      <w:r w:rsidR="0095658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</w:t>
      </w:r>
      <w:r w:rsidR="00AC2E23" w:rsidRP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STM standını ziyaret eden</w:t>
      </w:r>
      <w:r w:rsidR="00AC2E23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</w:t>
      </w:r>
      <w:r w:rsidR="00AC2E23" w:rsidRP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öğrenciler ise </w:t>
      </w:r>
      <w:r w:rsidR="00AC2E23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yetkinlik dijital anketi aracılığıyla, STM’de hangi mühendislik alanında çalışabileceğini deneyimleyecek. </w:t>
      </w:r>
      <w:r w:rsidR="00AC2E23" w:rsidRPr="00ED023A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STM’nin staj, aday mühendislik ve kariyer fırsatları hakkında bilgi alabilecek.</w:t>
      </w:r>
      <w:r w:rsidR="00AC2E23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</w:t>
      </w:r>
    </w:p>
    <w:p w14:paraId="3B0EB492" w14:textId="3E0E5B1E" w:rsidR="00CC3A01" w:rsidRPr="00CC3A01" w:rsidRDefault="00CC3A01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</w:pPr>
      <w:r w:rsidRPr="00D34F58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 xml:space="preserve">Güleryüz: </w:t>
      </w:r>
      <w:r w:rsidR="009D742B" w:rsidRPr="009D742B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>Bağımsızlık Vizyonu</w:t>
      </w:r>
      <w:r w:rsidR="00E85335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 xml:space="preserve">muzu </w:t>
      </w:r>
      <w:r w:rsidR="009D742B" w:rsidRPr="009D742B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 xml:space="preserve">Gençlerle </w:t>
      </w:r>
      <w:r w:rsidR="00E85335">
        <w:rPr>
          <w:rFonts w:ascii="Tahoma" w:eastAsia="Times New Roman" w:hAnsi="Tahoma" w:cs="Tahoma"/>
          <w:b/>
          <w:bCs/>
          <w:color w:val="000000" w:themeColor="text1"/>
          <w:sz w:val="20"/>
          <w:szCs w:val="20"/>
          <w:lang w:eastAsia="tr-TR"/>
        </w:rPr>
        <w:t>Paylaşıyoruz</w:t>
      </w:r>
    </w:p>
    <w:p w14:paraId="346D33AA" w14:textId="5D2E4530" w:rsidR="009D742B" w:rsidRDefault="00CC3A01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</w:pP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STM Genel Müdürü Özgür Güleryü</w:t>
      </w:r>
      <w:r w:rsidR="001C0ED7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z</w:t>
      </w:r>
      <w:r w:rsidRPr="00CC3A01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,</w:t>
      </w:r>
      <w:r w:rsidR="001C0ED7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“</w:t>
      </w:r>
      <w:r w:rsidR="001C0ED7" w:rsidRPr="001C0ED7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TEKNOFEST,</w:t>
      </w:r>
      <w:r w:rsidR="001C0ED7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</w:t>
      </w:r>
      <w:r w:rsidR="001C0ED7" w:rsidRPr="001C0ED7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Türkiye’nin teknoloji vizyonunu genç nesillerle buluştura</w:t>
      </w:r>
      <w:r w:rsidR="001C0ED7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n, Milli Teknoloji Hamlemizi</w:t>
      </w:r>
      <w:r w:rsidR="009D742B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büyüten en önemli etkinliğimiz. </w:t>
      </w:r>
      <w:r w:rsidR="009D742B" w:rsidRPr="009D742B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Gençlerimizin bilim, mühendislik ve teknoloji alanlarındaki potansiyellerini açığa çıkarmalarına katkı sağlamak bizim için en değerli</w:t>
      </w:r>
      <w:r w:rsidR="00A26953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</w:t>
      </w:r>
      <w:r w:rsidR="009D742B" w:rsidRPr="009D742B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kazanım.</w:t>
      </w:r>
      <w:r w:rsidR="009D742B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</w:t>
      </w:r>
      <w:r w:rsidR="009D742B" w:rsidRPr="009D742B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STM olarak, milli mühendislik gücümüzle geliştirdiğimiz </w:t>
      </w:r>
      <w:r w:rsidR="009D742B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teknolojilerimizi</w:t>
      </w:r>
      <w:r w:rsidR="00E85335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bu yıl Lefkoşa ve Mavi Vatan etkinliklerinden sonra, İstanbul’da </w:t>
      </w:r>
      <w:r w:rsidR="009D742B" w:rsidRPr="009D742B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gençlerle </w:t>
      </w:r>
      <w:r w:rsidR="00E85335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paylaşacak olmanın heyecanı içindeyiz. Savunmada bağımsızlık vizyonumuzu paylaştığımız </w:t>
      </w:r>
      <w:proofErr w:type="spellStart"/>
      <w:r w:rsidR="00E85335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>TEKNOFEST’e</w:t>
      </w:r>
      <w:proofErr w:type="spellEnd"/>
      <w:r w:rsidR="00E85335">
        <w:rPr>
          <w:rFonts w:ascii="Tahoma" w:eastAsia="Times New Roman" w:hAnsi="Tahoma" w:cs="Tahoma"/>
          <w:color w:val="000000" w:themeColor="text1"/>
          <w:sz w:val="20"/>
          <w:szCs w:val="20"/>
          <w:lang w:eastAsia="tr-TR"/>
        </w:rPr>
        <w:t xml:space="preserve"> herkesi bekliyoruz.” </w:t>
      </w:r>
    </w:p>
    <w:p w14:paraId="18F30479" w14:textId="77777777" w:rsidR="00CC3A01" w:rsidRPr="00CC3A01" w:rsidRDefault="00CC3A01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24"/>
          <w:lang w:eastAsia="tr-TR"/>
        </w:rPr>
      </w:pPr>
      <w:r w:rsidRPr="00D34F58">
        <w:rPr>
          <w:rFonts w:ascii="Tahoma" w:eastAsia="Times New Roman" w:hAnsi="Tahoma" w:cs="Tahoma"/>
          <w:b/>
          <w:bCs/>
          <w:color w:val="000000" w:themeColor="text1"/>
          <w:sz w:val="18"/>
          <w:szCs w:val="24"/>
          <w:lang w:eastAsia="tr-TR"/>
        </w:rPr>
        <w:t>STM Hakkında</w:t>
      </w:r>
    </w:p>
    <w:p w14:paraId="28CB3A8F" w14:textId="7E8CA326" w:rsidR="00211509" w:rsidRDefault="00CC3A01" w:rsidP="00E85335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24"/>
          <w:lang w:eastAsia="tr-TR"/>
        </w:rPr>
      </w:pPr>
      <w:r w:rsidRPr="00CC3A01">
        <w:rPr>
          <w:rFonts w:ascii="Tahoma" w:eastAsia="Times New Roman" w:hAnsi="Tahoma" w:cs="Tahoma"/>
          <w:color w:val="000000" w:themeColor="text1"/>
          <w:sz w:val="18"/>
          <w:szCs w:val="24"/>
          <w:lang w:eastAsia="tr-TR"/>
        </w:rPr>
        <w:t>Savunma sanayiine mühendislik, teknoloji ve danışmanlık alanlarında 3</w:t>
      </w:r>
      <w:r w:rsidR="000801F2">
        <w:rPr>
          <w:rFonts w:ascii="Tahoma" w:eastAsia="Times New Roman" w:hAnsi="Tahoma" w:cs="Tahoma"/>
          <w:color w:val="000000" w:themeColor="text1"/>
          <w:sz w:val="18"/>
          <w:szCs w:val="24"/>
          <w:lang w:eastAsia="tr-TR"/>
        </w:rPr>
        <w:t>4</w:t>
      </w:r>
      <w:r w:rsidRPr="00CC3A01">
        <w:rPr>
          <w:rFonts w:ascii="Tahoma" w:eastAsia="Times New Roman" w:hAnsi="Tahoma" w:cs="Tahoma"/>
          <w:color w:val="000000" w:themeColor="text1"/>
          <w:sz w:val="18"/>
          <w:szCs w:val="24"/>
          <w:lang w:eastAsia="tr-TR"/>
        </w:rPr>
        <w:t xml:space="preserve"> yıldır hizmet veren STM, bugün sahip olduğu temel kabiliyet ve teknolojilerini askeri deniz platformlarından taktik İHA sistemlerine, </w:t>
      </w:r>
      <w:r w:rsidR="00157C03">
        <w:rPr>
          <w:rFonts w:ascii="Tahoma" w:eastAsia="Times New Roman" w:hAnsi="Tahoma" w:cs="Tahoma"/>
          <w:color w:val="000000" w:themeColor="text1"/>
          <w:sz w:val="18"/>
          <w:szCs w:val="24"/>
          <w:lang w:eastAsia="tr-TR"/>
        </w:rPr>
        <w:t xml:space="preserve">komuta kontrol sistemlerinden </w:t>
      </w:r>
      <w:r w:rsidRPr="00CC3A01">
        <w:rPr>
          <w:rFonts w:ascii="Tahoma" w:eastAsia="Times New Roman" w:hAnsi="Tahoma" w:cs="Tahoma"/>
          <w:color w:val="000000" w:themeColor="text1"/>
          <w:sz w:val="18"/>
          <w:szCs w:val="24"/>
          <w:lang w:eastAsia="tr-TR"/>
        </w:rPr>
        <w:t>siber güvenliğe, büyük veri analitiğinden yapay zekâ uygulamalarına varan stratejik alanlarda kullanarak Türkiye'nin ve dost ülkelerin ihtiyacı olan kritik alanlarda çalışmalar yürütmektedir.</w:t>
      </w:r>
    </w:p>
    <w:sectPr w:rsidR="002115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D0277" w14:textId="77777777" w:rsidR="007A6634" w:rsidRDefault="007A6634" w:rsidP="004B0A86">
      <w:pPr>
        <w:spacing w:after="0" w:line="240" w:lineRule="auto"/>
      </w:pPr>
      <w:r>
        <w:separator/>
      </w:r>
    </w:p>
  </w:endnote>
  <w:endnote w:type="continuationSeparator" w:id="0">
    <w:p w14:paraId="6790151C" w14:textId="77777777" w:rsidR="007A6634" w:rsidRDefault="007A6634" w:rsidP="004B0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5E122" w14:textId="77777777" w:rsidR="00C47371" w:rsidRDefault="00C4737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1ADFD" w14:textId="77777777" w:rsidR="00BD054B" w:rsidRPr="00BD054B" w:rsidRDefault="00BD054B" w:rsidP="00BD054B">
    <w:pPr>
      <w:pStyle w:val="AltBilgi"/>
      <w:rPr>
        <w:color w:val="000000"/>
        <w:sz w:val="17"/>
      </w:rPr>
    </w:pPr>
    <w:bookmarkStart w:id="1" w:name="TITUS1FooterPrimary"/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366E3" w14:textId="77777777" w:rsidR="00C47371" w:rsidRDefault="00C4737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42217" w14:textId="77777777" w:rsidR="007A6634" w:rsidRDefault="007A6634" w:rsidP="004B0A86">
      <w:pPr>
        <w:spacing w:after="0" w:line="240" w:lineRule="auto"/>
      </w:pPr>
      <w:r>
        <w:separator/>
      </w:r>
    </w:p>
  </w:footnote>
  <w:footnote w:type="continuationSeparator" w:id="0">
    <w:p w14:paraId="214DA303" w14:textId="77777777" w:rsidR="007A6634" w:rsidRDefault="007A6634" w:rsidP="004B0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592D9" w14:textId="77777777" w:rsidR="00C47371" w:rsidRDefault="00C4737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63583" w14:textId="77777777" w:rsidR="00BD054B" w:rsidRPr="00CA5411" w:rsidRDefault="00CA5411" w:rsidP="00CA5411">
    <w:pPr>
      <w:pStyle w:val="stBilgi"/>
    </w:pPr>
    <w:bookmarkStart w:id="0" w:name="TITUS1HeaderPrimary"/>
    <w:r>
      <w:rPr>
        <w:noProof/>
        <w:lang w:val="en-US"/>
      </w:rPr>
      <w:drawing>
        <wp:inline distT="0" distB="0" distL="0" distR="0" wp14:anchorId="7641D398" wp14:editId="565F6CD9">
          <wp:extent cx="1031875" cy="412750"/>
          <wp:effectExtent l="0" t="0" r="0" b="0"/>
          <wp:docPr id="4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31875" cy="4127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70645" w14:textId="77777777" w:rsidR="00C47371" w:rsidRDefault="00C4737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4F4"/>
    <w:rsid w:val="000801F2"/>
    <w:rsid w:val="00157C03"/>
    <w:rsid w:val="00157C2D"/>
    <w:rsid w:val="00173934"/>
    <w:rsid w:val="001B1585"/>
    <w:rsid w:val="001C0ED7"/>
    <w:rsid w:val="00211509"/>
    <w:rsid w:val="002B21F3"/>
    <w:rsid w:val="00340CB5"/>
    <w:rsid w:val="00456BDD"/>
    <w:rsid w:val="004973DA"/>
    <w:rsid w:val="004B0A86"/>
    <w:rsid w:val="004C713B"/>
    <w:rsid w:val="005B684E"/>
    <w:rsid w:val="005F71CD"/>
    <w:rsid w:val="00610B47"/>
    <w:rsid w:val="00613DA2"/>
    <w:rsid w:val="006141D7"/>
    <w:rsid w:val="00657DD8"/>
    <w:rsid w:val="00673067"/>
    <w:rsid w:val="006C1178"/>
    <w:rsid w:val="006C4869"/>
    <w:rsid w:val="006E2C9A"/>
    <w:rsid w:val="006E4EA7"/>
    <w:rsid w:val="00714753"/>
    <w:rsid w:val="0078480C"/>
    <w:rsid w:val="00786F57"/>
    <w:rsid w:val="007A6634"/>
    <w:rsid w:val="007B5440"/>
    <w:rsid w:val="008046DE"/>
    <w:rsid w:val="008254FE"/>
    <w:rsid w:val="008827CF"/>
    <w:rsid w:val="008A056D"/>
    <w:rsid w:val="0095658A"/>
    <w:rsid w:val="009D742B"/>
    <w:rsid w:val="00A242EC"/>
    <w:rsid w:val="00A26953"/>
    <w:rsid w:val="00A67236"/>
    <w:rsid w:val="00AC2E23"/>
    <w:rsid w:val="00AC4306"/>
    <w:rsid w:val="00AF7D3F"/>
    <w:rsid w:val="00B32097"/>
    <w:rsid w:val="00B339E0"/>
    <w:rsid w:val="00B60347"/>
    <w:rsid w:val="00BA0A02"/>
    <w:rsid w:val="00BB4C59"/>
    <w:rsid w:val="00BD054B"/>
    <w:rsid w:val="00C47371"/>
    <w:rsid w:val="00C52E08"/>
    <w:rsid w:val="00C95D8B"/>
    <w:rsid w:val="00CA5411"/>
    <w:rsid w:val="00CC3A01"/>
    <w:rsid w:val="00CE0CE1"/>
    <w:rsid w:val="00D147BB"/>
    <w:rsid w:val="00D3129B"/>
    <w:rsid w:val="00D34F58"/>
    <w:rsid w:val="00D63582"/>
    <w:rsid w:val="00D818B9"/>
    <w:rsid w:val="00DA7741"/>
    <w:rsid w:val="00DB04F4"/>
    <w:rsid w:val="00E22C5C"/>
    <w:rsid w:val="00E4518E"/>
    <w:rsid w:val="00E85335"/>
    <w:rsid w:val="00E9329F"/>
    <w:rsid w:val="00ED023A"/>
    <w:rsid w:val="00F04296"/>
    <w:rsid w:val="00FB5E75"/>
    <w:rsid w:val="00FE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B0BB6"/>
  <w15:chartTrackingRefBased/>
  <w15:docId w15:val="{292CF4D2-866A-4939-9039-028481C6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A86"/>
    <w:rPr>
      <w:rFonts w:ascii="Calibri" w:eastAsia="Calibri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uiPriority w:val="99"/>
    <w:rsid w:val="004B0A86"/>
    <w:pPr>
      <w:pBdr>
        <w:top w:val="nil"/>
        <w:left w:val="nil"/>
        <w:bottom w:val="nil"/>
        <w:right w:val="nil"/>
        <w:between w:val="nil"/>
        <w:bar w:val="nil"/>
      </w:pBdr>
      <w:spacing w:after="15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GB" w:eastAsia="tr-TR"/>
    </w:rPr>
  </w:style>
  <w:style w:type="character" w:customStyle="1" w:styleId="YokA">
    <w:name w:val="Yok A"/>
    <w:rsid w:val="004B0A86"/>
  </w:style>
  <w:style w:type="paragraph" w:styleId="stBilgi">
    <w:name w:val="header"/>
    <w:basedOn w:val="Normal"/>
    <w:link w:val="stBilgiChar"/>
    <w:uiPriority w:val="99"/>
    <w:unhideWhenUsed/>
    <w:rsid w:val="004B0A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B0A86"/>
    <w:rPr>
      <w:rFonts w:ascii="Calibri" w:eastAsia="Calibri" w:hAnsi="Calibri" w:cs="Calibri"/>
    </w:rPr>
  </w:style>
  <w:style w:type="paragraph" w:styleId="AltBilgi">
    <w:name w:val="footer"/>
    <w:basedOn w:val="Normal"/>
    <w:link w:val="AltBilgiChar"/>
    <w:uiPriority w:val="99"/>
    <w:unhideWhenUsed/>
    <w:rsid w:val="004B0A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B0A86"/>
    <w:rPr>
      <w:rFonts w:ascii="Calibri" w:eastAsia="Calibri" w:hAnsi="Calibri" w:cs="Calibri"/>
    </w:rPr>
  </w:style>
  <w:style w:type="character" w:styleId="Kpr">
    <w:name w:val="Hyperlink"/>
    <w:basedOn w:val="VarsaylanParagrafYazTipi"/>
    <w:uiPriority w:val="99"/>
    <w:unhideWhenUsed/>
    <w:rsid w:val="004B0A86"/>
    <w:rPr>
      <w:color w:val="0563C1" w:themeColor="hyperlink"/>
      <w:u w:val="single"/>
    </w:rPr>
  </w:style>
  <w:style w:type="character" w:styleId="Gl">
    <w:name w:val="Strong"/>
    <w:basedOn w:val="VarsaylanParagrafYazTipi"/>
    <w:uiPriority w:val="22"/>
    <w:qFormat/>
    <w:rsid w:val="00CC3A01"/>
    <w:rPr>
      <w:b/>
      <w:bCs/>
    </w:rPr>
  </w:style>
  <w:style w:type="character" w:styleId="Vurgu">
    <w:name w:val="Emphasis"/>
    <w:basedOn w:val="VarsaylanParagrafYazTipi"/>
    <w:uiPriority w:val="20"/>
    <w:qFormat/>
    <w:rsid w:val="00CC3A01"/>
    <w:rPr>
      <w:i/>
      <w:iCs/>
    </w:rPr>
  </w:style>
  <w:style w:type="character" w:styleId="zmlenmeyenBahsetme">
    <w:name w:val="Unresolved Mention"/>
    <w:basedOn w:val="VarsaylanParagrafYazTipi"/>
    <w:uiPriority w:val="99"/>
    <w:semiHidden/>
    <w:unhideWhenUsed/>
    <w:rsid w:val="00157C03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E932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1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81ABF-10E6-4AC1-9D97-CDF8D0CD9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1</Pages>
  <Words>497</Words>
  <Characters>3505</Characters>
  <Application>Microsoft Office Word</Application>
  <DocSecurity>0</DocSecurity>
  <Lines>159</Lines>
  <Paragraphs>100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KURUMSAL BİLGİ YÖNETİMİ MÜDÜRLÜĞÜ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Seyfettin ERSÖZ</dc:creator>
  <cp:keywords/>
  <dc:description/>
  <cp:lastModifiedBy>Seyfettin ERSÖZ</cp:lastModifiedBy>
  <cp:revision>25</cp:revision>
  <cp:lastPrinted>2025-09-12T11:39:00Z</cp:lastPrinted>
  <dcterms:created xsi:type="dcterms:W3CDTF">2023-08-28T09:11:00Z</dcterms:created>
  <dcterms:modified xsi:type="dcterms:W3CDTF">2025-09-12T13:36:00Z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b83ce618-864c-4556-bc30-02798dd03127</vt:lpwstr>
  </property>
  <property fmtid="{D5CDD505-2E9C-101B-9397-08002B2CF9AE}" pid="3" name="Category">
    <vt:lpwstr>CT1</vt:lpwstr>
  </property>
  <property fmtid="{D5CDD505-2E9C-101B-9397-08002B2CF9AE}" pid="4" name="Language">
    <vt:lpwstr>TR</vt:lpwstr>
  </property>
  <property fmtid="{D5CDD505-2E9C-101B-9397-08002B2CF9AE}" pid="5" name="Classification">
    <vt:lpwstr>Hc2n3B9s</vt:lpwstr>
  </property>
  <property fmtid="{D5CDD505-2E9C-101B-9397-08002B2CF9AE}" pid="6" name="Unclassified">
    <vt:lpwstr>JK8PNdPA</vt:lpwstr>
  </property>
  <property fmtid="{D5CDD505-2E9C-101B-9397-08002B2CF9AE}" pid="7" name="KVKK">
    <vt:lpwstr>65veE7AK</vt:lpwstr>
  </property>
</Properties>
</file>