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265BC1" w14:textId="2BAAFE07" w:rsidR="00DF07BF" w:rsidRPr="00422997" w:rsidRDefault="00DF07BF" w:rsidP="00DF07BF">
      <w:pPr>
        <w:pStyle w:val="NormalWeb"/>
        <w:rPr>
          <w:rFonts w:ascii="Tahoma" w:hAnsi="Tahoma" w:cs="Tahoma"/>
          <w:b/>
        </w:rPr>
      </w:pPr>
      <w:r w:rsidRPr="00422997">
        <w:rPr>
          <w:rStyle w:val="YokA"/>
          <w:rFonts w:ascii="Tahoma" w:hAnsi="Tahoma" w:cs="Tahoma"/>
          <w:b/>
          <w:noProof/>
          <w:lang w:val="en-US" w:eastAsia="en-US"/>
        </w:rPr>
        <mc:AlternateContent>
          <mc:Choice Requires="wps">
            <w:drawing>
              <wp:anchor distT="0" distB="0" distL="0" distR="0" simplePos="0" relativeHeight="251659264" behindDoc="0" locked="0" layoutInCell="1" allowOverlap="1" wp14:anchorId="679ADFBD" wp14:editId="3B8653C4">
                <wp:simplePos x="0" y="0"/>
                <wp:positionH relativeFrom="page">
                  <wp:posOffset>937260</wp:posOffset>
                </wp:positionH>
                <wp:positionV relativeFrom="line">
                  <wp:posOffset>239700</wp:posOffset>
                </wp:positionV>
                <wp:extent cx="5951855" cy="8255"/>
                <wp:effectExtent l="19050" t="19050" r="29845" b="29845"/>
                <wp:wrapNone/>
                <wp:docPr id="1073741827" name="officeArt object"/>
                <wp:cNvGraphicFramePr/>
                <a:graphic xmlns:a="http://schemas.openxmlformats.org/drawingml/2006/main">
                  <a:graphicData uri="http://schemas.microsoft.com/office/word/2010/wordprocessingShape">
                    <wps:wsp>
                      <wps:cNvCnPr/>
                      <wps:spPr>
                        <a:xfrm>
                          <a:off x="0" y="0"/>
                          <a:ext cx="5951855" cy="8255"/>
                        </a:xfrm>
                        <a:prstGeom prst="line">
                          <a:avLst/>
                        </a:prstGeom>
                        <a:noFill/>
                        <a:ln w="28575" cap="flat">
                          <a:solidFill>
                            <a:srgbClr val="4498C7"/>
                          </a:solidFill>
                          <a:prstDash val="solid"/>
                          <a:round/>
                        </a:ln>
                        <a:effectLst/>
                      </wps:spPr>
                      <wps:bodyPr/>
                    </wps:wsp>
                  </a:graphicData>
                </a:graphic>
              </wp:anchor>
            </w:drawing>
          </mc:Choice>
          <mc:Fallback>
            <w:pict>
              <v:line w14:anchorId="26ED98E2" id="officeArt object" o:spid="_x0000_s1026" style="position:absolute;z-index:251659264;visibility:visible;mso-wrap-style:square;mso-wrap-distance-left:0;mso-wrap-distance-top:0;mso-wrap-distance-right:0;mso-wrap-distance-bottom:0;mso-position-horizontal:absolute;mso-position-horizontal-relative:page;mso-position-vertical:absolute;mso-position-vertical-relative:line" from="73.8pt,18.85pt" to="542.45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" strokecolor="#4498c7" strokeweight="2.25pt">
                <w10:wrap anchorx="page" anchory="line"/>
              </v:line>
            </w:pict>
          </mc:Fallback>
        </mc:AlternateContent>
      </w:r>
      <w:r w:rsidRPr="00422997">
        <w:rPr>
          <w:rFonts w:ascii="Tahoma" w:hAnsi="Tahoma" w:cs="Tahoma"/>
          <w:b/>
        </w:rPr>
        <w:t xml:space="preserve"> Basın Bülteni                                                                                 </w:t>
      </w:r>
      <w:r w:rsidR="00793537">
        <w:rPr>
          <w:rFonts w:ascii="Tahoma" w:hAnsi="Tahoma" w:cs="Tahoma"/>
          <w:b/>
        </w:rPr>
        <w:t>Ocak</w:t>
      </w:r>
      <w:r w:rsidRPr="00422997">
        <w:rPr>
          <w:rFonts w:ascii="Tahoma" w:hAnsi="Tahoma" w:cs="Tahoma"/>
          <w:b/>
        </w:rPr>
        <w:t xml:space="preserve"> 202</w:t>
      </w:r>
      <w:r w:rsidR="00793537">
        <w:rPr>
          <w:rFonts w:ascii="Tahoma" w:hAnsi="Tahoma" w:cs="Tahoma"/>
          <w:b/>
        </w:rPr>
        <w:t>6</w:t>
      </w:r>
    </w:p>
    <w:p w14:paraId="0C5B5EB5" w14:textId="4A5F3F1B" w:rsidR="00DF1109" w:rsidRPr="00422997" w:rsidRDefault="00DF1109" w:rsidP="00DF1109">
      <w:pPr>
        <w:jc w:val="center"/>
        <w:rPr>
          <w:rFonts w:ascii="Tahoma" w:hAnsi="Tahoma" w:cs="Tahoma"/>
          <w:b/>
          <w:bCs/>
          <w:sz w:val="24"/>
          <w:szCs w:val="24"/>
        </w:rPr>
      </w:pPr>
      <w:r w:rsidRPr="00422997">
        <w:rPr>
          <w:rFonts w:ascii="Tahoma" w:hAnsi="Tahoma" w:cs="Tahoma"/>
          <w:b/>
          <w:bCs/>
          <w:sz w:val="24"/>
          <w:szCs w:val="24"/>
        </w:rPr>
        <w:t xml:space="preserve">11 Tersane, 44 Gemi </w:t>
      </w:r>
      <w:r w:rsidR="00E87266">
        <w:rPr>
          <w:rFonts w:ascii="Tahoma" w:hAnsi="Tahoma" w:cs="Tahoma"/>
          <w:b/>
          <w:bCs/>
          <w:sz w:val="24"/>
          <w:szCs w:val="24"/>
        </w:rPr>
        <w:t>Platformu</w:t>
      </w:r>
      <w:r w:rsidRPr="00422997">
        <w:rPr>
          <w:rFonts w:ascii="Tahoma" w:hAnsi="Tahoma" w:cs="Tahoma"/>
          <w:b/>
          <w:bCs/>
          <w:sz w:val="24"/>
          <w:szCs w:val="24"/>
        </w:rPr>
        <w:t xml:space="preserve">: </w:t>
      </w:r>
    </w:p>
    <w:p w14:paraId="510EF907" w14:textId="1F915CB0" w:rsidR="00DF1109" w:rsidRPr="00422997" w:rsidRDefault="00DF1109" w:rsidP="00DF1109">
      <w:pPr>
        <w:jc w:val="center"/>
        <w:rPr>
          <w:rFonts w:ascii="Tahoma" w:hAnsi="Tahoma" w:cs="Tahoma"/>
          <w:b/>
          <w:bCs/>
          <w:sz w:val="24"/>
          <w:szCs w:val="24"/>
        </w:rPr>
      </w:pPr>
      <w:r w:rsidRPr="00422997">
        <w:rPr>
          <w:rFonts w:ascii="Tahoma" w:hAnsi="Tahoma" w:cs="Tahoma"/>
          <w:b/>
          <w:bCs/>
          <w:sz w:val="24"/>
          <w:szCs w:val="24"/>
        </w:rPr>
        <w:t>STM, Türkiye’yi Denizcilikte Küresel Lige Taşıyor</w:t>
      </w:r>
    </w:p>
    <w:p w14:paraId="4B1A46F3" w14:textId="1F0BC32F" w:rsidR="00DF07BF" w:rsidRPr="00422997" w:rsidRDefault="00DF07BF" w:rsidP="00DF07BF">
      <w:pPr>
        <w:jc w:val="center"/>
        <w:rPr>
          <w:rFonts w:ascii="Tahoma" w:hAnsi="Tahoma" w:cs="Tahoma"/>
          <w:i/>
          <w:iCs/>
        </w:rPr>
      </w:pPr>
      <w:r w:rsidRPr="00422997">
        <w:rPr>
          <w:rFonts w:ascii="Tahoma" w:hAnsi="Tahoma" w:cs="Tahoma"/>
          <w:i/>
          <w:iCs/>
        </w:rPr>
        <w:t xml:space="preserve">Türkiye’nin denizlerdeki mühendislik gücü STM, </w:t>
      </w:r>
      <w:r w:rsidR="00E77373" w:rsidRPr="00422997">
        <w:rPr>
          <w:rFonts w:ascii="Tahoma" w:hAnsi="Tahoma" w:cs="Tahoma"/>
          <w:i/>
          <w:iCs/>
        </w:rPr>
        <w:t xml:space="preserve">Türk Donanması </w:t>
      </w:r>
      <w:r w:rsidRPr="00422997">
        <w:rPr>
          <w:rFonts w:ascii="Tahoma" w:hAnsi="Tahoma" w:cs="Tahoma"/>
          <w:i/>
          <w:iCs/>
        </w:rPr>
        <w:t xml:space="preserve">ve dost </w:t>
      </w:r>
      <w:r w:rsidR="00E77373" w:rsidRPr="00422997">
        <w:rPr>
          <w:rFonts w:ascii="Tahoma" w:hAnsi="Tahoma" w:cs="Tahoma"/>
          <w:i/>
          <w:iCs/>
        </w:rPr>
        <w:t>ülke</w:t>
      </w:r>
      <w:r w:rsidRPr="00422997">
        <w:rPr>
          <w:rFonts w:ascii="Tahoma" w:hAnsi="Tahoma" w:cs="Tahoma"/>
          <w:i/>
          <w:iCs/>
        </w:rPr>
        <w:t xml:space="preserve"> donanmaları </w:t>
      </w:r>
      <w:r w:rsidR="00E77373" w:rsidRPr="00422997">
        <w:rPr>
          <w:rFonts w:ascii="Tahoma" w:hAnsi="Tahoma" w:cs="Tahoma"/>
          <w:i/>
          <w:iCs/>
        </w:rPr>
        <w:t xml:space="preserve">için yürüttüğü kapsamlı suüstü ve sualtı </w:t>
      </w:r>
      <w:r w:rsidRPr="00422997">
        <w:rPr>
          <w:rFonts w:ascii="Tahoma" w:hAnsi="Tahoma" w:cs="Tahoma"/>
          <w:i/>
          <w:iCs/>
        </w:rPr>
        <w:t>deniz platformları ile</w:t>
      </w:r>
      <w:r w:rsidR="00E77373" w:rsidRPr="00422997">
        <w:rPr>
          <w:rFonts w:ascii="Tahoma" w:hAnsi="Tahoma" w:cs="Tahoma"/>
          <w:i/>
          <w:iCs/>
        </w:rPr>
        <w:t xml:space="preserve">, küresel ölçekteki etkinliğini artırmaya devam ediyor. </w:t>
      </w:r>
      <w:r w:rsidRPr="00422997">
        <w:rPr>
          <w:rFonts w:ascii="Tahoma" w:hAnsi="Tahoma" w:cs="Tahoma"/>
          <w:i/>
          <w:iCs/>
        </w:rPr>
        <w:t xml:space="preserve">STM, bugüne kadar yurt içi ve yurt dışında, 11 farklı tersanede yürüttüğü 44 gemi </w:t>
      </w:r>
      <w:r w:rsidR="00E87266">
        <w:rPr>
          <w:rFonts w:ascii="Tahoma" w:hAnsi="Tahoma" w:cs="Tahoma"/>
          <w:i/>
          <w:iCs/>
        </w:rPr>
        <w:t xml:space="preserve">platformu </w:t>
      </w:r>
      <w:r w:rsidRPr="00422997">
        <w:rPr>
          <w:rFonts w:ascii="Tahoma" w:hAnsi="Tahoma" w:cs="Tahoma"/>
          <w:i/>
          <w:iCs/>
        </w:rPr>
        <w:t>küresel ölçekte güçlü bir denizcilik vizyonu ortaya koyuyor.</w:t>
      </w:r>
    </w:p>
    <w:p w14:paraId="2144D822" w14:textId="335B59CE" w:rsidR="00DF1109" w:rsidRPr="00422997" w:rsidRDefault="0042280E" w:rsidP="004B414A">
      <w:pPr>
        <w:rPr>
          <w:rFonts w:ascii="Tahoma" w:hAnsi="Tahoma" w:cs="Tahoma"/>
          <w:sz w:val="20"/>
          <w:szCs w:val="20"/>
        </w:rPr>
      </w:pPr>
      <w:r>
        <w:rPr>
          <w:rFonts w:ascii="Tahoma" w:hAnsi="Tahoma" w:cs="Tahoma"/>
          <w:sz w:val="20"/>
          <w:szCs w:val="20"/>
        </w:rPr>
        <w:t xml:space="preserve">T.C. Cumhurbaşkanlığı Savunma Sanayii Başkanlığı öncülüğünde, çalışmalarını sürdüren </w:t>
      </w:r>
      <w:r w:rsidR="00050063" w:rsidRPr="00422997">
        <w:rPr>
          <w:rFonts w:ascii="Tahoma" w:hAnsi="Tahoma" w:cs="Tahoma"/>
          <w:sz w:val="20"/>
          <w:szCs w:val="20"/>
        </w:rPr>
        <w:t xml:space="preserve">STM Savunma Teknolojileri Mühendislik ve Ticaret A.Ş., </w:t>
      </w:r>
      <w:r w:rsidR="00C17F1A">
        <w:rPr>
          <w:rFonts w:ascii="Tahoma" w:hAnsi="Tahoma" w:cs="Tahoma"/>
          <w:sz w:val="20"/>
          <w:szCs w:val="20"/>
        </w:rPr>
        <w:t xml:space="preserve">yaklaşık </w:t>
      </w:r>
      <w:r w:rsidR="00050063" w:rsidRPr="00422997">
        <w:rPr>
          <w:rFonts w:ascii="Tahoma" w:hAnsi="Tahoma" w:cs="Tahoma"/>
          <w:sz w:val="20"/>
          <w:szCs w:val="20"/>
        </w:rPr>
        <w:t xml:space="preserve">35 yıllık tecrübesiyle Türkiye’nin askeri gemi inşa alanında attığı adımlarda stratejik bir rol üstlenerek, milli denizcilik kabiliyetlerinin gelişimine yön vermeye devam ediyor. </w:t>
      </w:r>
      <w:r w:rsidR="00E77373" w:rsidRPr="00422997">
        <w:rPr>
          <w:rFonts w:ascii="Tahoma" w:hAnsi="Tahoma" w:cs="Tahoma"/>
          <w:sz w:val="20"/>
          <w:szCs w:val="20"/>
        </w:rPr>
        <w:t>STM; korvet, fırkateyn, lojistik destek gemileri, hücumbot, denizaltı tasarım ve modernizasyon projeleri ile otonom sualtı sistemleri gibi geniş bir yelpazede, hem Türk Donanması’na hem de müttefik donanmalara hizmet veriyor.</w:t>
      </w:r>
      <w:r w:rsidR="004B414A" w:rsidRPr="00422997">
        <w:rPr>
          <w:rFonts w:ascii="Tahoma" w:hAnsi="Tahoma" w:cs="Tahoma"/>
          <w:sz w:val="20"/>
          <w:szCs w:val="20"/>
        </w:rPr>
        <w:t xml:space="preserve"> </w:t>
      </w:r>
    </w:p>
    <w:p w14:paraId="5E4FE801" w14:textId="090BB5A9" w:rsidR="004B414A" w:rsidRPr="00422997" w:rsidRDefault="00050063" w:rsidP="004B414A">
      <w:pPr>
        <w:rPr>
          <w:rFonts w:ascii="Tahoma" w:hAnsi="Tahoma" w:cs="Tahoma"/>
          <w:sz w:val="20"/>
          <w:szCs w:val="20"/>
        </w:rPr>
      </w:pPr>
      <w:r w:rsidRPr="00422997">
        <w:rPr>
          <w:rFonts w:ascii="Tahoma" w:hAnsi="Tahoma" w:cs="Tahoma"/>
          <w:sz w:val="20"/>
          <w:szCs w:val="20"/>
        </w:rPr>
        <w:t>Askeri gemi inşa alanında 300’e yakın nitelikli mühendis kadrosuyla Türkiye’nin bu alandaki en yetkin şirketi olan STM, çeşitli deniz platformları için dizayndan teslime kadar inşa ve modernizasyon projelerinin her aşamasını yönetiyor.</w:t>
      </w:r>
      <w:r w:rsidR="004B414A" w:rsidRPr="00422997">
        <w:rPr>
          <w:rFonts w:ascii="Tahoma" w:hAnsi="Tahoma" w:cs="Tahoma"/>
          <w:sz w:val="20"/>
          <w:szCs w:val="20"/>
        </w:rPr>
        <w:t xml:space="preserve"> Mavi Vatan’da pek çok kritik sistemin millileştirilmesi ve yerlileştirmesini de imkân sağlayan STM, askeri gemi inşa sanayiindeki güçlü ekosistemi ile pek çok kritik sistemde dışa bağımlılığa da son verdi. </w:t>
      </w:r>
    </w:p>
    <w:p w14:paraId="11254836" w14:textId="7FF2006A" w:rsidR="004B414A" w:rsidRPr="00422997" w:rsidRDefault="00CF1568" w:rsidP="004B414A">
      <w:pPr>
        <w:rPr>
          <w:rFonts w:ascii="Tahoma" w:hAnsi="Tahoma" w:cs="Tahoma"/>
          <w:b/>
          <w:bCs/>
          <w:sz w:val="20"/>
          <w:szCs w:val="20"/>
        </w:rPr>
      </w:pPr>
      <w:r w:rsidRPr="00422997">
        <w:rPr>
          <w:rFonts w:ascii="Tahoma" w:hAnsi="Tahoma" w:cs="Tahoma"/>
          <w:b/>
          <w:bCs/>
          <w:sz w:val="20"/>
          <w:szCs w:val="20"/>
        </w:rPr>
        <w:t xml:space="preserve">Dünyada </w:t>
      </w:r>
      <w:r w:rsidR="004B414A" w:rsidRPr="00422997">
        <w:rPr>
          <w:rFonts w:ascii="Tahoma" w:hAnsi="Tahoma" w:cs="Tahoma"/>
          <w:b/>
          <w:bCs/>
          <w:sz w:val="20"/>
          <w:szCs w:val="20"/>
        </w:rPr>
        <w:t xml:space="preserve">11 Farklı Tersanede 44 </w:t>
      </w:r>
      <w:r w:rsidRPr="00422997">
        <w:rPr>
          <w:rFonts w:ascii="Tahoma" w:hAnsi="Tahoma" w:cs="Tahoma"/>
          <w:b/>
          <w:bCs/>
          <w:sz w:val="20"/>
          <w:szCs w:val="20"/>
        </w:rPr>
        <w:t xml:space="preserve">Askeri Gemi </w:t>
      </w:r>
      <w:r w:rsidR="00E87266">
        <w:rPr>
          <w:rFonts w:ascii="Tahoma" w:hAnsi="Tahoma" w:cs="Tahoma"/>
          <w:b/>
          <w:bCs/>
          <w:sz w:val="20"/>
          <w:szCs w:val="20"/>
        </w:rPr>
        <w:t>Platformu</w:t>
      </w:r>
    </w:p>
    <w:p w14:paraId="23FBAC6D" w14:textId="7C6B37AD" w:rsidR="00050063" w:rsidRPr="00422997" w:rsidRDefault="00E772CA" w:rsidP="00E77373">
      <w:pPr>
        <w:rPr>
          <w:rFonts w:ascii="Tahoma" w:hAnsi="Tahoma" w:cs="Tahoma"/>
          <w:sz w:val="20"/>
          <w:szCs w:val="20"/>
        </w:rPr>
      </w:pPr>
      <w:r w:rsidRPr="00422997">
        <w:rPr>
          <w:rFonts w:ascii="Tahoma" w:hAnsi="Tahoma" w:cs="Tahoma"/>
          <w:sz w:val="20"/>
          <w:szCs w:val="20"/>
        </w:rPr>
        <w:t>Türkiye’nin milli savaş gemisi programı MİLGEM ile denizcilik alanındaki uzmanlığı başlayan ve d</w:t>
      </w:r>
      <w:r w:rsidR="004B414A" w:rsidRPr="00422997">
        <w:rPr>
          <w:rFonts w:ascii="Tahoma" w:hAnsi="Tahoma" w:cs="Tahoma"/>
          <w:sz w:val="20"/>
          <w:szCs w:val="20"/>
        </w:rPr>
        <w:t xml:space="preserve">ünya donanmalarının güvenilir ortağı </w:t>
      </w:r>
      <w:r w:rsidRPr="00422997">
        <w:rPr>
          <w:rFonts w:ascii="Tahoma" w:hAnsi="Tahoma" w:cs="Tahoma"/>
          <w:sz w:val="20"/>
          <w:szCs w:val="20"/>
        </w:rPr>
        <w:t xml:space="preserve">olan STM, bugüne kadar yurt içi ve yurt dışında 11 farklı tersanede 44 proje yürüttü. Türk Donanması’nın yanı sıra Portekiz, Ukrayna, Malezya ve Pakistan için suüstü ve denizaltı platformları geliştiren STM, gemi inşa ve modernizasyon projelerinde Türkiye’deki yetkin tersanelerle birlikte, müşteri ülkelerin tersanelerinde de çalışabilme esnekliği sunarak yerel katkıyı en üst seviyeye taşıyor. </w:t>
      </w:r>
    </w:p>
    <w:p w14:paraId="03D3C07A" w14:textId="7C3D5252" w:rsidR="00E77373" w:rsidRPr="00422997" w:rsidRDefault="00E77373" w:rsidP="00E77373">
      <w:pPr>
        <w:rPr>
          <w:rFonts w:ascii="Tahoma" w:hAnsi="Tahoma" w:cs="Tahoma"/>
          <w:b/>
          <w:bCs/>
          <w:sz w:val="20"/>
          <w:szCs w:val="20"/>
        </w:rPr>
      </w:pPr>
      <w:r w:rsidRPr="00422997">
        <w:rPr>
          <w:rFonts w:ascii="Tahoma" w:hAnsi="Tahoma" w:cs="Tahoma"/>
          <w:b/>
          <w:bCs/>
          <w:sz w:val="20"/>
          <w:szCs w:val="20"/>
        </w:rPr>
        <w:t xml:space="preserve">Suüstü ve Sualtı Projelerinde Geniş </w:t>
      </w:r>
      <w:r w:rsidR="00CF1568" w:rsidRPr="00422997">
        <w:rPr>
          <w:rFonts w:ascii="Tahoma" w:hAnsi="Tahoma" w:cs="Tahoma"/>
          <w:b/>
          <w:bCs/>
          <w:sz w:val="20"/>
          <w:szCs w:val="20"/>
        </w:rPr>
        <w:t xml:space="preserve">Yelpaze </w:t>
      </w:r>
    </w:p>
    <w:p w14:paraId="0F0399A1" w14:textId="66912A42" w:rsidR="00CF1568" w:rsidRPr="00422997" w:rsidRDefault="00E77373" w:rsidP="00E77373">
      <w:pPr>
        <w:rPr>
          <w:rFonts w:ascii="Tahoma" w:hAnsi="Tahoma" w:cs="Tahoma"/>
          <w:sz w:val="20"/>
          <w:szCs w:val="20"/>
        </w:rPr>
      </w:pPr>
      <w:r w:rsidRPr="00422997">
        <w:rPr>
          <w:rFonts w:ascii="Tahoma" w:hAnsi="Tahoma" w:cs="Tahoma"/>
          <w:sz w:val="20"/>
          <w:szCs w:val="20"/>
        </w:rPr>
        <w:t>STM’nin suüstü platformları</w:t>
      </w:r>
      <w:r w:rsidR="00CF1568" w:rsidRPr="00422997">
        <w:rPr>
          <w:rFonts w:ascii="Tahoma" w:hAnsi="Tahoma" w:cs="Tahoma"/>
          <w:sz w:val="20"/>
          <w:szCs w:val="20"/>
        </w:rPr>
        <w:t xml:space="preserve">nda korvet </w:t>
      </w:r>
      <w:r w:rsidRPr="00422997">
        <w:rPr>
          <w:rFonts w:ascii="Tahoma" w:hAnsi="Tahoma" w:cs="Tahoma"/>
          <w:sz w:val="20"/>
          <w:szCs w:val="20"/>
        </w:rPr>
        <w:t>kapsamında; 4 adet ADA Sınıfı Korvet, 3 adet Malezya Korveti, 2 adet Ukrayna Korveti</w:t>
      </w:r>
      <w:r w:rsidR="00E772CA" w:rsidRPr="00422997">
        <w:rPr>
          <w:rFonts w:ascii="Tahoma" w:hAnsi="Tahoma" w:cs="Tahoma"/>
          <w:sz w:val="20"/>
          <w:szCs w:val="20"/>
        </w:rPr>
        <w:t xml:space="preserve">, </w:t>
      </w:r>
      <w:r w:rsidRPr="00422997">
        <w:rPr>
          <w:rFonts w:ascii="Tahoma" w:hAnsi="Tahoma" w:cs="Tahoma"/>
          <w:sz w:val="20"/>
          <w:szCs w:val="20"/>
        </w:rPr>
        <w:t>Test ve Eğitim Gemisi TCG UFUK</w:t>
      </w:r>
      <w:r w:rsidR="00CF1568" w:rsidRPr="00422997">
        <w:rPr>
          <w:rFonts w:ascii="Tahoma" w:hAnsi="Tahoma" w:cs="Tahoma"/>
          <w:sz w:val="20"/>
          <w:szCs w:val="20"/>
        </w:rPr>
        <w:t xml:space="preserve">; </w:t>
      </w:r>
      <w:r w:rsidRPr="00422997">
        <w:rPr>
          <w:rFonts w:ascii="Tahoma" w:hAnsi="Tahoma" w:cs="Tahoma"/>
          <w:sz w:val="20"/>
          <w:szCs w:val="20"/>
        </w:rPr>
        <w:t xml:space="preserve">Fırkateyn </w:t>
      </w:r>
      <w:r w:rsidR="00CF1568" w:rsidRPr="00422997">
        <w:rPr>
          <w:rFonts w:ascii="Tahoma" w:hAnsi="Tahoma" w:cs="Tahoma"/>
          <w:sz w:val="20"/>
          <w:szCs w:val="20"/>
        </w:rPr>
        <w:t xml:space="preserve">projesinde </w:t>
      </w:r>
      <w:r w:rsidRPr="00422997">
        <w:rPr>
          <w:rFonts w:ascii="Tahoma" w:hAnsi="Tahoma" w:cs="Tahoma"/>
          <w:sz w:val="20"/>
          <w:szCs w:val="20"/>
        </w:rPr>
        <w:t>ise 8 adet MİLGEM İstif Sınıfı Fırkateyn</w:t>
      </w:r>
      <w:r w:rsidR="00CF1568" w:rsidRPr="00422997">
        <w:rPr>
          <w:rFonts w:ascii="Tahoma" w:hAnsi="Tahoma" w:cs="Tahoma"/>
          <w:sz w:val="20"/>
          <w:szCs w:val="20"/>
        </w:rPr>
        <w:t xml:space="preserve"> bulunuyor. Türkiye’nin ilk milli fırkateyni TCG İSTANBUL, 2024 yılında Türk Donanması’na teslim edilirken, 7 milli fırkateynin üretimi ise STM-TAİS OG İş Ortaklığında inşası sürüyor. </w:t>
      </w:r>
      <w:r w:rsidR="00DF1109" w:rsidRPr="00422997">
        <w:rPr>
          <w:rFonts w:ascii="Tahoma" w:hAnsi="Tahoma" w:cs="Tahoma"/>
          <w:sz w:val="20"/>
          <w:szCs w:val="20"/>
        </w:rPr>
        <w:t>STM ayrıca, Türk Donanması için Türkiye’nin ilk milli hücumbotunun tasarımını tamamlayarak inşa sürecini başlattı.</w:t>
      </w:r>
    </w:p>
    <w:p w14:paraId="09C149DC" w14:textId="43456172" w:rsidR="00CF1568" w:rsidRPr="00422997" w:rsidRDefault="00CF1568" w:rsidP="00CF1568">
      <w:pPr>
        <w:rPr>
          <w:rFonts w:ascii="Tahoma" w:hAnsi="Tahoma" w:cs="Tahoma"/>
          <w:b/>
          <w:bCs/>
          <w:sz w:val="20"/>
          <w:szCs w:val="20"/>
        </w:rPr>
      </w:pPr>
      <w:r w:rsidRPr="00422997">
        <w:rPr>
          <w:rFonts w:ascii="Tahoma" w:hAnsi="Tahoma" w:cs="Tahoma"/>
          <w:b/>
          <w:bCs/>
          <w:sz w:val="20"/>
          <w:szCs w:val="20"/>
        </w:rPr>
        <w:t>AB ve NATO Ülkesine İlk Askeri Gemi İhracatı</w:t>
      </w:r>
    </w:p>
    <w:p w14:paraId="21C108B7" w14:textId="0FA3ED9D" w:rsidR="00CF1568" w:rsidRPr="00422997" w:rsidRDefault="00DF1109" w:rsidP="00CF1568">
      <w:pPr>
        <w:rPr>
          <w:rFonts w:ascii="Tahoma" w:hAnsi="Tahoma" w:cs="Tahoma"/>
          <w:sz w:val="20"/>
          <w:szCs w:val="20"/>
        </w:rPr>
      </w:pPr>
      <w:r w:rsidRPr="00422997">
        <w:rPr>
          <w:rFonts w:ascii="Tahoma" w:hAnsi="Tahoma" w:cs="Tahoma"/>
          <w:sz w:val="20"/>
          <w:szCs w:val="20"/>
        </w:rPr>
        <w:t>Lojistik destek gemileri alanında öncü projelere imza atan STM, Türk Donanması için 2 adet Lojistik Destek Gemisi ile Pakistan Donanması için Denizde İkmal Tankeri teslimatlarını gerçekleştirdi. STM, Portekiz Donanması için geliştirdiği 2 adet Lojistik Destek Gemisi projesiyle, Türkiye’nin Avrupa Birliği ve NATO üyesi bir ülkeye gerçekleştirdiği ilk askeri gemi ihracatına imza attı.</w:t>
      </w:r>
    </w:p>
    <w:p w14:paraId="47C6CD72" w14:textId="5ED9E85C" w:rsidR="00670F1C" w:rsidRPr="00422997" w:rsidRDefault="00670F1C" w:rsidP="00670F1C">
      <w:pPr>
        <w:ind w:left="708" w:hanging="708"/>
        <w:rPr>
          <w:rFonts w:ascii="Tahoma" w:hAnsi="Tahoma" w:cs="Tahoma"/>
          <w:b/>
          <w:bCs/>
          <w:sz w:val="20"/>
          <w:szCs w:val="20"/>
        </w:rPr>
      </w:pPr>
      <w:r w:rsidRPr="00422997">
        <w:rPr>
          <w:rFonts w:ascii="Tahoma" w:hAnsi="Tahoma" w:cs="Tahoma"/>
          <w:b/>
          <w:bCs/>
          <w:sz w:val="20"/>
          <w:szCs w:val="20"/>
        </w:rPr>
        <w:t>Denizaltı Mühendisliğinde Milli Güç</w:t>
      </w:r>
    </w:p>
    <w:p w14:paraId="38FB7150" w14:textId="548F827E" w:rsidR="00E77373" w:rsidRPr="00422997" w:rsidRDefault="00CF1568" w:rsidP="00CF1568">
      <w:pPr>
        <w:rPr>
          <w:rFonts w:ascii="Tahoma" w:hAnsi="Tahoma" w:cs="Tahoma"/>
          <w:sz w:val="20"/>
          <w:szCs w:val="20"/>
        </w:rPr>
      </w:pPr>
      <w:r w:rsidRPr="00422997">
        <w:rPr>
          <w:rFonts w:ascii="Tahoma" w:hAnsi="Tahoma" w:cs="Tahoma"/>
          <w:sz w:val="20"/>
          <w:szCs w:val="20"/>
        </w:rPr>
        <w:t xml:space="preserve">Denizaltı tasarım, inşa ve modernizasyon alanlarında Türkiye’de öncü çalışmalar yapan STM; Gölcük Askeri Tersanesi’nde inşa edilen </w:t>
      </w:r>
      <w:r w:rsidR="00E77373" w:rsidRPr="00422997">
        <w:rPr>
          <w:rFonts w:ascii="Tahoma" w:hAnsi="Tahoma" w:cs="Tahoma"/>
          <w:sz w:val="20"/>
          <w:szCs w:val="20"/>
        </w:rPr>
        <w:t>6 adet</w:t>
      </w:r>
      <w:r w:rsidRPr="00422997">
        <w:rPr>
          <w:rFonts w:ascii="Tahoma" w:hAnsi="Tahoma" w:cs="Tahoma"/>
          <w:sz w:val="20"/>
          <w:szCs w:val="20"/>
        </w:rPr>
        <w:t xml:space="preserve">lik </w:t>
      </w:r>
      <w:r w:rsidR="00E77373" w:rsidRPr="00422997">
        <w:rPr>
          <w:rFonts w:ascii="Tahoma" w:hAnsi="Tahoma" w:cs="Tahoma"/>
          <w:sz w:val="20"/>
          <w:szCs w:val="20"/>
        </w:rPr>
        <w:t>Reis Sınıfı Denizaltı</w:t>
      </w:r>
      <w:r w:rsidRPr="00422997">
        <w:rPr>
          <w:rFonts w:ascii="Tahoma" w:hAnsi="Tahoma" w:cs="Tahoma"/>
          <w:sz w:val="20"/>
          <w:szCs w:val="20"/>
        </w:rPr>
        <w:t>ların üretimine mühendislik ve yerlileştirme desteği veriyor.</w:t>
      </w:r>
      <w:r w:rsidR="00670F1C" w:rsidRPr="00422997">
        <w:rPr>
          <w:rFonts w:ascii="Tahoma" w:hAnsi="Tahoma" w:cs="Tahoma"/>
          <w:sz w:val="20"/>
          <w:szCs w:val="20"/>
        </w:rPr>
        <w:t xml:space="preserve"> Türkiye’nin özel harekât ve hücum maksatlı ilk milli denizaltısı STM500’ü geliştiren şirket; Türk Donanması’ndaki Ay (2), </w:t>
      </w:r>
      <w:r w:rsidR="00E77373" w:rsidRPr="00422997">
        <w:rPr>
          <w:rFonts w:ascii="Tahoma" w:hAnsi="Tahoma" w:cs="Tahoma"/>
          <w:sz w:val="20"/>
          <w:szCs w:val="20"/>
        </w:rPr>
        <w:t>Preveze</w:t>
      </w:r>
      <w:r w:rsidR="00670F1C" w:rsidRPr="00422997">
        <w:rPr>
          <w:rFonts w:ascii="Tahoma" w:hAnsi="Tahoma" w:cs="Tahoma"/>
          <w:sz w:val="20"/>
          <w:szCs w:val="20"/>
        </w:rPr>
        <w:t xml:space="preserve"> (4) ve </w:t>
      </w:r>
      <w:r w:rsidR="00E77373" w:rsidRPr="00422997">
        <w:rPr>
          <w:rFonts w:ascii="Tahoma" w:hAnsi="Tahoma" w:cs="Tahoma"/>
          <w:sz w:val="20"/>
          <w:szCs w:val="20"/>
        </w:rPr>
        <w:t xml:space="preserve">Gür </w:t>
      </w:r>
      <w:r w:rsidR="00670F1C" w:rsidRPr="00422997">
        <w:rPr>
          <w:rFonts w:ascii="Tahoma" w:hAnsi="Tahoma" w:cs="Tahoma"/>
          <w:sz w:val="20"/>
          <w:szCs w:val="20"/>
        </w:rPr>
        <w:t>Sınıfı (4) denizaltıların modernizasyonunda yer alarak, denizaltıların ömürlerini milli ve modern sistemlerle uzatılmasını sağlıyor. Pakistan Agosta90B sınıfı denizaltılar ile Türkiye’nin ilk denizaltı modernizasyonu</w:t>
      </w:r>
      <w:r w:rsidR="002423DC">
        <w:rPr>
          <w:rFonts w:ascii="Tahoma" w:hAnsi="Tahoma" w:cs="Tahoma"/>
          <w:sz w:val="20"/>
          <w:szCs w:val="20"/>
        </w:rPr>
        <w:t xml:space="preserve"> ihracatına </w:t>
      </w:r>
      <w:r w:rsidR="00670F1C" w:rsidRPr="00422997">
        <w:rPr>
          <w:rFonts w:ascii="Tahoma" w:hAnsi="Tahoma" w:cs="Tahoma"/>
          <w:sz w:val="20"/>
          <w:szCs w:val="20"/>
        </w:rPr>
        <w:lastRenderedPageBreak/>
        <w:t xml:space="preserve">imza atan STM, üç denizaltıdan ikisinin modernizasyonu Pakistan’da tamamladı. </w:t>
      </w:r>
      <w:r w:rsidR="00E77373" w:rsidRPr="00422997">
        <w:rPr>
          <w:rFonts w:ascii="Tahoma" w:hAnsi="Tahoma" w:cs="Tahoma"/>
          <w:sz w:val="20"/>
          <w:szCs w:val="20"/>
        </w:rPr>
        <w:t xml:space="preserve">STM NETA Otonom Sualtı Aracı ile </w:t>
      </w:r>
      <w:r w:rsidR="00670F1C" w:rsidRPr="00422997">
        <w:rPr>
          <w:rFonts w:ascii="Tahoma" w:hAnsi="Tahoma" w:cs="Tahoma"/>
          <w:sz w:val="20"/>
          <w:szCs w:val="20"/>
        </w:rPr>
        <w:t xml:space="preserve">de </w:t>
      </w:r>
      <w:r w:rsidR="00E77373" w:rsidRPr="00422997">
        <w:rPr>
          <w:rFonts w:ascii="Tahoma" w:hAnsi="Tahoma" w:cs="Tahoma"/>
          <w:sz w:val="20"/>
          <w:szCs w:val="20"/>
        </w:rPr>
        <w:t>geleceğin deniz harekât konseptlerine yönelik çözümler geliştiriliyor.</w:t>
      </w:r>
    </w:p>
    <w:p w14:paraId="5198692D" w14:textId="4238E05F" w:rsidR="00E77373" w:rsidRPr="00422997" w:rsidRDefault="0083669A" w:rsidP="00E77373">
      <w:pPr>
        <w:rPr>
          <w:rFonts w:ascii="Tahoma" w:hAnsi="Tahoma" w:cs="Tahoma"/>
          <w:b/>
          <w:bCs/>
          <w:sz w:val="20"/>
          <w:szCs w:val="20"/>
        </w:rPr>
      </w:pPr>
      <w:r w:rsidRPr="00422997">
        <w:rPr>
          <w:rFonts w:ascii="Tahoma" w:hAnsi="Tahoma" w:cs="Tahoma"/>
          <w:b/>
          <w:bCs/>
          <w:sz w:val="20"/>
          <w:szCs w:val="20"/>
        </w:rPr>
        <w:t xml:space="preserve">Güleryüz: </w:t>
      </w:r>
      <w:r w:rsidR="00E77373" w:rsidRPr="00422997">
        <w:rPr>
          <w:rFonts w:ascii="Tahoma" w:hAnsi="Tahoma" w:cs="Tahoma"/>
          <w:b/>
          <w:bCs/>
          <w:sz w:val="20"/>
          <w:szCs w:val="20"/>
        </w:rPr>
        <w:t xml:space="preserve">Küresel Ölçekte Güvenilir Bir </w:t>
      </w:r>
      <w:r w:rsidR="00BE1D16">
        <w:rPr>
          <w:rFonts w:ascii="Tahoma" w:hAnsi="Tahoma" w:cs="Tahoma"/>
          <w:b/>
          <w:bCs/>
          <w:sz w:val="20"/>
          <w:szCs w:val="20"/>
        </w:rPr>
        <w:t xml:space="preserve">Askeri </w:t>
      </w:r>
      <w:r w:rsidR="00E77373" w:rsidRPr="00422997">
        <w:rPr>
          <w:rFonts w:ascii="Tahoma" w:hAnsi="Tahoma" w:cs="Tahoma"/>
          <w:b/>
          <w:bCs/>
          <w:sz w:val="20"/>
          <w:szCs w:val="20"/>
        </w:rPr>
        <w:t xml:space="preserve">Denizcilik </w:t>
      </w:r>
      <w:r w:rsidR="00BE1D16">
        <w:rPr>
          <w:rFonts w:ascii="Tahoma" w:hAnsi="Tahoma" w:cs="Tahoma"/>
          <w:b/>
          <w:bCs/>
          <w:sz w:val="20"/>
          <w:szCs w:val="20"/>
        </w:rPr>
        <w:t>Şirketiyiz</w:t>
      </w:r>
    </w:p>
    <w:p w14:paraId="01586E90" w14:textId="77777777" w:rsidR="00DF1109" w:rsidRPr="00422997" w:rsidRDefault="00DF1109" w:rsidP="00DF1109">
      <w:pPr>
        <w:rPr>
          <w:rFonts w:ascii="Tahoma" w:hAnsi="Tahoma" w:cs="Tahoma"/>
          <w:sz w:val="20"/>
          <w:szCs w:val="20"/>
        </w:rPr>
      </w:pPr>
      <w:r w:rsidRPr="00422997">
        <w:rPr>
          <w:rFonts w:ascii="Tahoma" w:hAnsi="Tahoma" w:cs="Tahoma"/>
          <w:sz w:val="20"/>
          <w:szCs w:val="20"/>
        </w:rPr>
        <w:t>STM Genel Müdürü Özgür Güleryüz, konuya ilişkin değerlendirmesinde şunları söyledi:</w:t>
      </w:r>
    </w:p>
    <w:p w14:paraId="7C1010D4" w14:textId="493B7A41" w:rsidR="00BE1D16" w:rsidRDefault="00DF1109" w:rsidP="00DF1109">
      <w:pPr>
        <w:rPr>
          <w:rFonts w:ascii="Tahoma" w:hAnsi="Tahoma" w:cs="Tahoma"/>
          <w:sz w:val="20"/>
          <w:szCs w:val="20"/>
        </w:rPr>
      </w:pPr>
      <w:r w:rsidRPr="00422997">
        <w:rPr>
          <w:rFonts w:ascii="Tahoma" w:hAnsi="Tahoma" w:cs="Tahoma"/>
          <w:sz w:val="20"/>
          <w:szCs w:val="20"/>
        </w:rPr>
        <w:t>“</w:t>
      </w:r>
      <w:r w:rsidR="00BE1D16" w:rsidRPr="00BE1D16">
        <w:rPr>
          <w:rFonts w:ascii="Tahoma" w:hAnsi="Tahoma" w:cs="Tahoma"/>
          <w:sz w:val="20"/>
          <w:szCs w:val="20"/>
        </w:rPr>
        <w:t>Deniz Kuvvetlerimizle birlikte çalışarak kazanılan mühendislik tecrübesi ve Savunma Sanayii Başkanlığımızın stratejik öncülüğü sayesinde STM’nin denizcilik serüveni MİLGEM projesiyle başlamış; bu yolculuk, Türkiye’de milli deniz platformları ve denizcilik ekosisteminin gelişimine yön veren önemli adımları beraberinde getirmiştir.</w:t>
      </w:r>
    </w:p>
    <w:p w14:paraId="022E0D0A" w14:textId="6F5DBF69" w:rsidR="000A232E" w:rsidRDefault="00DF1109" w:rsidP="00DF1109">
      <w:pPr>
        <w:rPr>
          <w:rFonts w:ascii="Tahoma" w:hAnsi="Tahoma" w:cs="Tahoma"/>
          <w:sz w:val="20"/>
          <w:szCs w:val="20"/>
        </w:rPr>
      </w:pPr>
      <w:r w:rsidRPr="00422997">
        <w:rPr>
          <w:rFonts w:ascii="Tahoma" w:hAnsi="Tahoma" w:cs="Tahoma"/>
          <w:sz w:val="20"/>
          <w:szCs w:val="20"/>
        </w:rPr>
        <w:t>STM olarak, Türk Donanması’nın ihtiyaçlarını ileri mühendislik çözümleriyle karşılamanın yanı sıra, dost ve müttefik ülkelerin deniz kuvvetlerine yönelik ihracat projeleriyle küresel ölçekte güçlü bir konumdayız. Savunma Sanayii Başkanlığımızın ve Deniz Kuvvetlerimizin öncülüğünde Türkiye’de şu an 40</w:t>
      </w:r>
      <w:r w:rsidR="002970BC">
        <w:rPr>
          <w:rFonts w:ascii="Tahoma" w:hAnsi="Tahoma" w:cs="Tahoma"/>
          <w:sz w:val="20"/>
          <w:szCs w:val="20"/>
        </w:rPr>
        <w:t xml:space="preserve">’ın üstünde </w:t>
      </w:r>
      <w:r w:rsidRPr="00422997">
        <w:rPr>
          <w:rFonts w:ascii="Tahoma" w:hAnsi="Tahoma" w:cs="Tahoma"/>
          <w:sz w:val="20"/>
          <w:szCs w:val="20"/>
        </w:rPr>
        <w:t xml:space="preserve">askeri gemi projesi yürütülüyor. </w:t>
      </w:r>
    </w:p>
    <w:p w14:paraId="57B21C2D" w14:textId="54D62661" w:rsidR="00DF1109" w:rsidRPr="00422997" w:rsidRDefault="00DF1109" w:rsidP="00DF1109">
      <w:pPr>
        <w:rPr>
          <w:rFonts w:ascii="Tahoma" w:hAnsi="Tahoma" w:cs="Tahoma"/>
          <w:sz w:val="20"/>
          <w:szCs w:val="20"/>
        </w:rPr>
      </w:pPr>
      <w:r w:rsidRPr="00422997">
        <w:rPr>
          <w:rFonts w:ascii="Tahoma" w:hAnsi="Tahoma" w:cs="Tahoma"/>
          <w:sz w:val="20"/>
          <w:szCs w:val="20"/>
        </w:rPr>
        <w:t xml:space="preserve">STM olarak bizler de, eş zamanlı şekilde </w:t>
      </w:r>
      <w:r w:rsidR="00B23D8A">
        <w:rPr>
          <w:rFonts w:ascii="Tahoma" w:hAnsi="Tahoma" w:cs="Tahoma"/>
          <w:sz w:val="20"/>
          <w:szCs w:val="20"/>
        </w:rPr>
        <w:t xml:space="preserve">şu anda </w:t>
      </w:r>
      <w:r w:rsidRPr="00422997">
        <w:rPr>
          <w:rFonts w:ascii="Tahoma" w:hAnsi="Tahoma" w:cs="Tahoma"/>
          <w:sz w:val="20"/>
          <w:szCs w:val="20"/>
        </w:rPr>
        <w:t xml:space="preserve">8 farklı tersanede bu 28 </w:t>
      </w:r>
      <w:r w:rsidR="00E87266">
        <w:rPr>
          <w:rFonts w:ascii="Tahoma" w:hAnsi="Tahoma" w:cs="Tahoma"/>
          <w:sz w:val="20"/>
          <w:szCs w:val="20"/>
        </w:rPr>
        <w:t xml:space="preserve">farklı gemi inşasının </w:t>
      </w:r>
      <w:r w:rsidRPr="00422997">
        <w:rPr>
          <w:rFonts w:ascii="Tahoma" w:hAnsi="Tahoma" w:cs="Tahoma"/>
          <w:sz w:val="20"/>
          <w:szCs w:val="20"/>
        </w:rPr>
        <w:t xml:space="preserve">merkezinde yer alıyoruz. Toplamda ise bugüne kadar 11 farklı tersanede 44 </w:t>
      </w:r>
      <w:r w:rsidR="00E87266">
        <w:rPr>
          <w:rFonts w:ascii="Tahoma" w:hAnsi="Tahoma" w:cs="Tahoma"/>
          <w:sz w:val="20"/>
          <w:szCs w:val="20"/>
        </w:rPr>
        <w:t xml:space="preserve">askeri gemi platformunu </w:t>
      </w:r>
      <w:r w:rsidRPr="00422997">
        <w:rPr>
          <w:rFonts w:ascii="Tahoma" w:hAnsi="Tahoma" w:cs="Tahoma"/>
          <w:sz w:val="20"/>
          <w:szCs w:val="20"/>
        </w:rPr>
        <w:t xml:space="preserve">başarıyla yönettik. Onlarca suüstü ve sualtı projesini yönetebilmek; sahip olduğumuz sistem mühendisliği yetkinliğinin, proje yönetimi kabiliyetimizin ve güçlü ekosistemimizin bir göstergesi. Önceliğimiz, Donanmamıza yenilikçi ve güçlü platformlar kazandırmak. Bu doğrultuda özellikle insansız deniz araçları alanındaki ürün ailemizi genişletmeyi, sürü ve tekil halde görev yapabilen otonom deniz araçları geliştirmeyi hedefliyoruz. </w:t>
      </w:r>
    </w:p>
    <w:p w14:paraId="350B0CD7" w14:textId="6C708B58" w:rsidR="00670F1C" w:rsidRPr="00422997" w:rsidRDefault="00E77373" w:rsidP="00E77373">
      <w:pPr>
        <w:rPr>
          <w:rFonts w:ascii="Tahoma" w:hAnsi="Tahoma" w:cs="Tahoma"/>
          <w:sz w:val="20"/>
          <w:szCs w:val="20"/>
        </w:rPr>
      </w:pPr>
      <w:r w:rsidRPr="00422997">
        <w:rPr>
          <w:rFonts w:ascii="Tahoma" w:hAnsi="Tahoma" w:cs="Tahoma"/>
          <w:sz w:val="20"/>
          <w:szCs w:val="20"/>
        </w:rPr>
        <w:t xml:space="preserve">Milli mühendislik birikimimizi </w:t>
      </w:r>
      <w:r w:rsidR="00DF1109" w:rsidRPr="00422997">
        <w:rPr>
          <w:rFonts w:ascii="Tahoma" w:hAnsi="Tahoma" w:cs="Tahoma"/>
          <w:sz w:val="20"/>
          <w:szCs w:val="20"/>
        </w:rPr>
        <w:t xml:space="preserve">de </w:t>
      </w:r>
      <w:r w:rsidRPr="00422997">
        <w:rPr>
          <w:rFonts w:ascii="Tahoma" w:hAnsi="Tahoma" w:cs="Tahoma"/>
          <w:sz w:val="20"/>
          <w:szCs w:val="20"/>
        </w:rPr>
        <w:t>ihracata dönüştürerek, Türkiye’nin denizcilik alanındaki caydırıcılığını ve uluslararası itibarını artırmaya devam ediyoruz.</w:t>
      </w:r>
      <w:r w:rsidR="00DF1109" w:rsidRPr="00422997">
        <w:rPr>
          <w:rFonts w:ascii="Tahoma" w:hAnsi="Tahoma" w:cs="Tahoma"/>
          <w:sz w:val="20"/>
          <w:szCs w:val="20"/>
        </w:rPr>
        <w:t xml:space="preserve"> Verdiğimiz güven, esnek mühendislik çözümlerimiz, hızlı teslimat, NATO standartlarındaki üretim kabiliyetimiz ve teslim sonrasındaki sürekli hizmetlerimiz ile tercih ediliyoruz. </w:t>
      </w:r>
      <w:r w:rsidRPr="00422997">
        <w:rPr>
          <w:rFonts w:ascii="Tahoma" w:hAnsi="Tahoma" w:cs="Tahoma"/>
          <w:sz w:val="20"/>
          <w:szCs w:val="20"/>
        </w:rPr>
        <w:t>Önümüzdeki dönemde de STM’yi, küresel ölçekte tercih edilen bir denizcilik ve savunma mühendisliği markası olarak daha ileri taşıyacağız.</w:t>
      </w:r>
      <w:r w:rsidR="00DF1109" w:rsidRPr="00422997">
        <w:rPr>
          <w:rFonts w:ascii="Tahoma" w:hAnsi="Tahoma" w:cs="Tahoma"/>
          <w:sz w:val="20"/>
          <w:szCs w:val="20"/>
        </w:rPr>
        <w:t>”</w:t>
      </w:r>
    </w:p>
    <w:p w14:paraId="41A31187" w14:textId="77777777" w:rsidR="00422997" w:rsidRPr="00422997" w:rsidRDefault="00422997" w:rsidP="00422997">
      <w:pPr>
        <w:pStyle w:val="NormalWeb"/>
        <w:rPr>
          <w:rFonts w:ascii="Tahoma" w:hAnsi="Tahoma" w:cs="Tahoma"/>
          <w:b/>
          <w:color w:val="000000" w:themeColor="text1"/>
          <w:sz w:val="18"/>
          <w:szCs w:val="18"/>
          <w:lang w:val="tr-TR"/>
        </w:rPr>
      </w:pPr>
      <w:r w:rsidRPr="00422997">
        <w:rPr>
          <w:rFonts w:ascii="Tahoma" w:hAnsi="Tahoma" w:cs="Tahoma"/>
          <w:b/>
          <w:color w:val="000000" w:themeColor="text1"/>
          <w:sz w:val="18"/>
          <w:szCs w:val="18"/>
          <w:lang w:val="tr-TR"/>
        </w:rPr>
        <w:t>STM Hakkında</w:t>
      </w:r>
    </w:p>
    <w:p w14:paraId="0AE906C6" w14:textId="6B69AB75" w:rsidR="00BE1D16" w:rsidRDefault="00422997" w:rsidP="00422997">
      <w:pPr>
        <w:pStyle w:val="NormalWeb"/>
        <w:rPr>
          <w:rFonts w:ascii="Tahoma" w:hAnsi="Tahoma" w:cs="Tahoma"/>
          <w:color w:val="000000" w:themeColor="text1"/>
          <w:sz w:val="18"/>
          <w:szCs w:val="18"/>
          <w:lang w:val="tr-TR"/>
        </w:rPr>
      </w:pPr>
      <w:r w:rsidRPr="00422997">
        <w:rPr>
          <w:rFonts w:ascii="Tahoma" w:hAnsi="Tahoma" w:cs="Tahoma"/>
          <w:color w:val="000000" w:themeColor="text1"/>
          <w:sz w:val="18"/>
          <w:szCs w:val="18"/>
          <w:lang w:val="tr-TR"/>
        </w:rPr>
        <w:t>Savunma sanayiine mühendislik, teknoloji ve danışmanlık alanlarında 34 yıldır hizmet veren STM, bugün sahip olduğu temel kabiliyet ve teknolojilerini askeri deniz platformlarından taktik İHA sistemlerine, komuta kontrol sistemlerinden siber güvenliğe, büyük veri analitiğinden yapay zekâ uygulamalarına varan stratejik alanlarda kullanarak, Türkiye'nin ve dost ülkelerin ihtiyacı olan kritik alanlarda çalışmalar yürütmektedir.</w:t>
      </w:r>
    </w:p>
    <w:p w14:paraId="4FE38B4F" w14:textId="77777777" w:rsidR="000D7B02" w:rsidRDefault="000D7B02" w:rsidP="00422997">
      <w:pPr>
        <w:pStyle w:val="NormalWeb"/>
        <w:rPr>
          <w:rFonts w:ascii="Tahoma" w:hAnsi="Tahoma" w:cs="Tahoma"/>
          <w:color w:val="000000" w:themeColor="text1"/>
          <w:sz w:val="18"/>
          <w:szCs w:val="18"/>
          <w:lang w:val="tr-TR"/>
        </w:rPr>
      </w:pPr>
    </w:p>
    <w:sectPr w:rsidR="000D7B02">
      <w:headerReference w:type="even" r:id="rId6"/>
      <w:headerReference w:type="default" r:id="rId7"/>
      <w:footerReference w:type="even" r:id="rId8"/>
      <w:footerReference w:type="default" r:id="rId9"/>
      <w:headerReference w:type="first" r:id="rId10"/>
      <w:footerReference w:type="firs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C00273" w14:textId="77777777" w:rsidR="00195E93" w:rsidRDefault="00195E93" w:rsidP="00E77373">
      <w:pPr>
        <w:spacing w:after="0" w:line="240" w:lineRule="auto"/>
      </w:pPr>
      <w:r>
        <w:separator/>
      </w:r>
    </w:p>
  </w:endnote>
  <w:endnote w:type="continuationSeparator" w:id="0">
    <w:p w14:paraId="6E01ADDF" w14:textId="77777777" w:rsidR="00195E93" w:rsidRDefault="00195E93" w:rsidP="00E7737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A2"/>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Tahoma">
    <w:panose1 w:val="020B0604030504040204"/>
    <w:charset w:val="A2"/>
    <w:family w:val="swiss"/>
    <w:pitch w:val="variable"/>
    <w:sig w:usb0="E1002EFF" w:usb1="C000605B" w:usb2="00000029" w:usb3="00000000" w:csb0="000101FF" w:csb1="00000000"/>
  </w:font>
  <w:font w:name="Calibri Light">
    <w:panose1 w:val="020F0302020204030204"/>
    <w:charset w:val="A2"/>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BC3B71" w14:textId="77777777" w:rsidR="00FB13A8" w:rsidRDefault="00FB13A8">
    <w:pPr>
      <w:pStyle w:val="AltBilgi"/>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07F12D" w14:textId="77777777" w:rsidR="00FB13A8" w:rsidRDefault="00FB13A8">
    <w:pPr>
      <w:pStyle w:val="AltBilgi"/>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DDFCB3" w14:textId="77777777" w:rsidR="00FB13A8" w:rsidRDefault="00FB13A8">
    <w:pPr>
      <w:pStyle w:val="AltBilgi"/>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ADF5FF" w14:textId="77777777" w:rsidR="00195E93" w:rsidRDefault="00195E93" w:rsidP="00E77373">
      <w:pPr>
        <w:spacing w:after="0" w:line="240" w:lineRule="auto"/>
      </w:pPr>
      <w:r>
        <w:separator/>
      </w:r>
    </w:p>
  </w:footnote>
  <w:footnote w:type="continuationSeparator" w:id="0">
    <w:p w14:paraId="2646EEC5" w14:textId="77777777" w:rsidR="00195E93" w:rsidRDefault="00195E93" w:rsidP="00E7737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F6122" w14:textId="77777777" w:rsidR="00FB13A8" w:rsidRDefault="00FB13A8">
    <w:pPr>
      <w:pStyle w:val="stBilgi"/>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188DDD" w14:textId="5F018C15" w:rsidR="00DF07BF" w:rsidRDefault="00DF07BF">
    <w:pPr>
      <w:pStyle w:val="stBilgi"/>
    </w:pPr>
    <w:r>
      <w:rPr>
        <w:noProof/>
        <w:lang w:val="en-US"/>
      </w:rPr>
      <w:drawing>
        <wp:inline distT="0" distB="0" distL="0" distR="0" wp14:anchorId="5967F578" wp14:editId="0440CF65">
          <wp:extent cx="1031875" cy="412750"/>
          <wp:effectExtent l="0" t="0" r="0" b="0"/>
          <wp:docPr id="4" name="officeArt object"/>
          <wp:cNvGraphicFramePr/>
          <a:graphic xmlns:a="http://schemas.openxmlformats.org/drawingml/2006/main">
            <a:graphicData uri="http://schemas.openxmlformats.org/drawingml/2006/picture">
              <pic:pic xmlns:pic="http://schemas.openxmlformats.org/drawingml/2006/picture">
                <pic:nvPicPr>
                  <pic:cNvPr id="1073741825" name="image1.png"/>
                  <pic:cNvPicPr>
                    <a:picLocks noChangeAspect="1"/>
                  </pic:cNvPicPr>
                </pic:nvPicPr>
                <pic:blipFill>
                  <a:blip r:embed="rId1"/>
                  <a:stretch>
                    <a:fillRect/>
                  </a:stretch>
                </pic:blipFill>
                <pic:spPr>
                  <a:xfrm>
                    <a:off x="0" y="0"/>
                    <a:ext cx="1031875" cy="412750"/>
                  </a:xfrm>
                  <a:prstGeom prst="rect">
                    <a:avLst/>
                  </a:prstGeom>
                  <a:ln w="12700" cap="flat">
                    <a:noFill/>
                    <a:miter lim="400000"/>
                  </a:ln>
                  <a:effectLst/>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15B8B3" w14:textId="77777777" w:rsidR="00FB13A8" w:rsidRDefault="00FB13A8">
    <w:pPr>
      <w:pStyle w:val="stBilgi"/>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29F6"/>
    <w:rsid w:val="00050063"/>
    <w:rsid w:val="000A232E"/>
    <w:rsid w:val="000B4496"/>
    <w:rsid w:val="000D7B02"/>
    <w:rsid w:val="00195E93"/>
    <w:rsid w:val="001A425F"/>
    <w:rsid w:val="0023139E"/>
    <w:rsid w:val="002423DC"/>
    <w:rsid w:val="002970BC"/>
    <w:rsid w:val="002B29F6"/>
    <w:rsid w:val="002D6581"/>
    <w:rsid w:val="0042280E"/>
    <w:rsid w:val="00422997"/>
    <w:rsid w:val="004664DD"/>
    <w:rsid w:val="004B414A"/>
    <w:rsid w:val="00593B91"/>
    <w:rsid w:val="00670F1C"/>
    <w:rsid w:val="006B09E2"/>
    <w:rsid w:val="006E5295"/>
    <w:rsid w:val="00793537"/>
    <w:rsid w:val="0083669A"/>
    <w:rsid w:val="00926745"/>
    <w:rsid w:val="00945E93"/>
    <w:rsid w:val="009B0A3A"/>
    <w:rsid w:val="009B7815"/>
    <w:rsid w:val="00A123BC"/>
    <w:rsid w:val="00A72574"/>
    <w:rsid w:val="00A966D5"/>
    <w:rsid w:val="00B23D8A"/>
    <w:rsid w:val="00BE1D16"/>
    <w:rsid w:val="00C17F1A"/>
    <w:rsid w:val="00CF1568"/>
    <w:rsid w:val="00DB7247"/>
    <w:rsid w:val="00DF07BF"/>
    <w:rsid w:val="00DF1109"/>
    <w:rsid w:val="00E772CA"/>
    <w:rsid w:val="00E77373"/>
    <w:rsid w:val="00E87266"/>
    <w:rsid w:val="00F77846"/>
    <w:rsid w:val="00F873C4"/>
    <w:rsid w:val="00FB13A8"/>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D9808A"/>
  <w15:chartTrackingRefBased/>
  <w15:docId w15:val="{98B4F2CA-D003-4B5B-B74B-EF182C23A6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E77373"/>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E77373"/>
  </w:style>
  <w:style w:type="paragraph" w:styleId="AltBilgi">
    <w:name w:val="footer"/>
    <w:basedOn w:val="Normal"/>
    <w:link w:val="AltBilgiChar"/>
    <w:uiPriority w:val="99"/>
    <w:unhideWhenUsed/>
    <w:rsid w:val="00E77373"/>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E77373"/>
  </w:style>
  <w:style w:type="paragraph" w:styleId="NormalWeb">
    <w:name w:val="Normal (Web)"/>
    <w:rsid w:val="00DF07BF"/>
    <w:pPr>
      <w:pBdr>
        <w:top w:val="nil"/>
        <w:left w:val="nil"/>
        <w:bottom w:val="nil"/>
        <w:right w:val="nil"/>
        <w:between w:val="nil"/>
        <w:bar w:val="nil"/>
      </w:pBdr>
      <w:spacing w:after="150" w:line="240" w:lineRule="auto"/>
    </w:pPr>
    <w:rPr>
      <w:rFonts w:ascii="Times New Roman" w:eastAsia="Arial Unicode MS" w:hAnsi="Times New Roman" w:cs="Arial Unicode MS"/>
      <w:color w:val="000000"/>
      <w:sz w:val="24"/>
      <w:szCs w:val="24"/>
      <w:u w:color="000000"/>
      <w:bdr w:val="nil"/>
      <w:lang w:val="en-GB" w:eastAsia="tr-TR"/>
    </w:rPr>
  </w:style>
  <w:style w:type="character" w:customStyle="1" w:styleId="YokA">
    <w:name w:val="Yok A"/>
    <w:rsid w:val="00DF07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4856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8971</TotalTime>
  <Pages>2</Pages>
  <Words>942</Words>
  <Characters>5371</Characters>
  <Application>Microsoft Office Word</Application>
  <DocSecurity>0</DocSecurity>
  <Lines>44</Lines>
  <Paragraphs>12</Paragraphs>
  <ScaleCrop>false</ScaleCrop>
  <HeadingPairs>
    <vt:vector size="2" baseType="variant">
      <vt:variant>
        <vt:lpstr>Konu Başlığı</vt:lpstr>
      </vt:variant>
      <vt:variant>
        <vt:i4>1</vt:i4>
      </vt:variant>
    </vt:vector>
  </HeadingPairs>
  <TitlesOfParts>
    <vt:vector size="1" baseType="lpstr">
      <vt:lpstr/>
    </vt:vector>
  </TitlesOfParts>
  <Company>STM SAVUNMA TEKNOLOJILERI</Company>
  <LinksUpToDate>false</LinksUpToDate>
  <CharactersWithSpaces>6301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Seyfettin ERSÖZ</dc:creator>
  <cp:keywords>Hc2n3B9s</cp:keywords>
  <dc:description/>
  <cp:lastModifiedBy>Seyfettin ERSÖZ</cp:lastModifiedBy>
  <cp:revision>18</cp:revision>
  <dcterms:created xsi:type="dcterms:W3CDTF">2025-12-15T15:38:00Z</dcterms:created>
  <dcterms:modified xsi:type="dcterms:W3CDTF">2026-01-05T11:05:00Z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a85a3525-f278-4648-88db-2ec031f1c72d</vt:lpwstr>
  </property>
  <property fmtid="{D5CDD505-2E9C-101B-9397-08002B2CF9AE}" pid="3" name="Category">
    <vt:lpwstr>CT1</vt:lpwstr>
  </property>
  <property fmtid="{D5CDD505-2E9C-101B-9397-08002B2CF9AE}" pid="4" name="Language">
    <vt:lpwstr>TR</vt:lpwstr>
  </property>
  <property fmtid="{D5CDD505-2E9C-101B-9397-08002B2CF9AE}" pid="5" name="Classification">
    <vt:lpwstr>Hc2n3B9s</vt:lpwstr>
  </property>
  <property fmtid="{D5CDD505-2E9C-101B-9397-08002B2CF9AE}" pid="6" name="KVKK">
    <vt:lpwstr>65veE7AK</vt:lpwstr>
  </property>
</Properties>
</file>