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10093" w14:textId="48177EE6" w:rsidR="00787231" w:rsidRDefault="00DC7344">
      <w:pPr>
        <w:pStyle w:val="NormalWeb"/>
        <w:rPr>
          <w:rFonts w:ascii="Tahoma" w:hAnsi="Tahoma" w:cs="Tahoma"/>
          <w:b/>
          <w:sz w:val="22"/>
          <w:szCs w:val="22"/>
        </w:rPr>
      </w:pPr>
      <w:r>
        <w:rPr>
          <w:noProof/>
        </w:rPr>
        <mc:AlternateContent>
          <mc:Choice Requires="wps">
            <w:drawing>
              <wp:anchor distT="0" distB="0" distL="0" distR="0" simplePos="0" relativeHeight="2" behindDoc="0" locked="0" layoutInCell="1" allowOverlap="1" wp14:anchorId="598C131E" wp14:editId="6DC6401C">
                <wp:simplePos x="0" y="0"/>
                <wp:positionH relativeFrom="page">
                  <wp:posOffset>937260</wp:posOffset>
                </wp:positionH>
                <wp:positionV relativeFrom="line">
                  <wp:posOffset>240030</wp:posOffset>
                </wp:positionV>
                <wp:extent cx="5952490" cy="8890"/>
                <wp:effectExtent l="19050" t="19050" r="29845" b="29845"/>
                <wp:wrapNone/>
                <wp:docPr id="1" name="officeArt object"/>
                <wp:cNvGraphicFramePr/>
                <a:graphic xmlns:a="http://schemas.openxmlformats.org/drawingml/2006/main">
                  <a:graphicData uri="http://schemas.microsoft.com/office/word/2010/wordprocessingShape">
                    <wps:wsp>
                      <wps:cNvCnPr/>
                      <wps:spPr>
                        <a:xfrm>
                          <a:off x="0" y="0"/>
                          <a:ext cx="5951880" cy="8280"/>
                        </a:xfrm>
                        <a:prstGeom prst="line">
                          <a:avLst/>
                        </a:prstGeom>
                        <a:ln w="28440">
                          <a:solidFill>
                            <a:srgbClr val="4498C7"/>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73.8pt,18.9pt" to="542.4pt,19.5pt" ID="officeArt object" stroked="t" style="position:absolute;mso-position-horizontal-relative:page" wp14:anchorId="0570E78E">
                <v:stroke color="#4498c7" weight="28440" joinstyle="round" endcap="flat"/>
                <v:fill o:detectmouseclick="t" on="false"/>
              </v:line>
            </w:pict>
          </mc:Fallback>
        </mc:AlternateContent>
      </w:r>
      <w:r w:rsidR="00625F34">
        <w:rPr>
          <w:rFonts w:ascii="Tahoma" w:hAnsi="Tahoma" w:cs="Tahoma"/>
          <w:b/>
          <w:sz w:val="22"/>
          <w:szCs w:val="22"/>
        </w:rPr>
        <w:t xml:space="preserve"> </w:t>
      </w:r>
      <w:r>
        <w:rPr>
          <w:rFonts w:ascii="Tahoma" w:hAnsi="Tahoma" w:cs="Tahoma"/>
          <w:b/>
          <w:sz w:val="22"/>
          <w:szCs w:val="22"/>
        </w:rPr>
        <w:t xml:space="preserve"> Basın Bülteni                                                                            </w:t>
      </w:r>
      <w:r w:rsidR="00625F34">
        <w:rPr>
          <w:rFonts w:ascii="Tahoma" w:hAnsi="Tahoma" w:cs="Tahoma"/>
          <w:b/>
          <w:sz w:val="22"/>
          <w:szCs w:val="22"/>
        </w:rPr>
        <w:t xml:space="preserve">       </w:t>
      </w:r>
      <w:r>
        <w:rPr>
          <w:rFonts w:ascii="Tahoma" w:hAnsi="Tahoma" w:cs="Tahoma"/>
          <w:b/>
          <w:sz w:val="22"/>
          <w:szCs w:val="22"/>
        </w:rPr>
        <w:t xml:space="preserve">   </w:t>
      </w:r>
      <w:r w:rsidR="00C27672">
        <w:rPr>
          <w:rFonts w:ascii="Tahoma" w:hAnsi="Tahoma" w:cs="Tahoma"/>
          <w:b/>
          <w:sz w:val="22"/>
          <w:szCs w:val="22"/>
        </w:rPr>
        <w:t xml:space="preserve">Ocak </w:t>
      </w:r>
      <w:r>
        <w:rPr>
          <w:rFonts w:ascii="Tahoma" w:hAnsi="Tahoma" w:cs="Tahoma"/>
          <w:b/>
          <w:sz w:val="22"/>
          <w:szCs w:val="22"/>
        </w:rPr>
        <w:t>202</w:t>
      </w:r>
      <w:r w:rsidR="00C27672">
        <w:rPr>
          <w:rFonts w:ascii="Tahoma" w:hAnsi="Tahoma" w:cs="Tahoma"/>
          <w:b/>
          <w:sz w:val="22"/>
          <w:szCs w:val="22"/>
        </w:rPr>
        <w:t>6</w:t>
      </w:r>
    </w:p>
    <w:p w14:paraId="215A0114" w14:textId="77777777" w:rsidR="001876A8" w:rsidRDefault="001876A8">
      <w:pPr>
        <w:pStyle w:val="selectable-text"/>
        <w:spacing w:before="280" w:after="280"/>
        <w:jc w:val="center"/>
        <w:rPr>
          <w:rStyle w:val="Gl"/>
          <w:rFonts w:ascii="Tahoma" w:hAnsi="Tahoma" w:cs="Tahoma"/>
          <w:color w:val="000000" w:themeColor="text1"/>
        </w:rPr>
      </w:pPr>
      <w:r w:rsidRPr="001876A8">
        <w:rPr>
          <w:rStyle w:val="Gl"/>
          <w:rFonts w:ascii="Tahoma" w:hAnsi="Tahoma" w:cs="Tahoma"/>
          <w:color w:val="000000" w:themeColor="text1"/>
        </w:rPr>
        <w:t>Türkiye'de Bir İlk:</w:t>
      </w:r>
      <w:r>
        <w:rPr>
          <w:rStyle w:val="Gl"/>
          <w:rFonts w:ascii="Tahoma" w:hAnsi="Tahoma" w:cs="Tahoma"/>
          <w:color w:val="000000" w:themeColor="text1"/>
        </w:rPr>
        <w:t xml:space="preserve"> </w:t>
      </w:r>
    </w:p>
    <w:p w14:paraId="3BC98292" w14:textId="1A4D44ED" w:rsidR="001876A8" w:rsidRDefault="001876A8">
      <w:pPr>
        <w:pStyle w:val="selectable-text"/>
        <w:spacing w:before="280" w:after="280"/>
        <w:jc w:val="center"/>
        <w:rPr>
          <w:rStyle w:val="Gl"/>
          <w:rFonts w:ascii="Tahoma" w:hAnsi="Tahoma" w:cs="Tahoma"/>
          <w:color w:val="000000" w:themeColor="text1"/>
        </w:rPr>
      </w:pPr>
      <w:r w:rsidRPr="001876A8">
        <w:rPr>
          <w:rStyle w:val="Gl"/>
          <w:rFonts w:ascii="Tahoma" w:hAnsi="Tahoma" w:cs="Tahoma"/>
          <w:color w:val="000000" w:themeColor="text1"/>
        </w:rPr>
        <w:t>STM’nin Sürü İHA’ları Gerçek Mühimmatla Hedefi Vurdu</w:t>
      </w:r>
    </w:p>
    <w:p w14:paraId="5036A5F1" w14:textId="56EDAC13" w:rsidR="00D44D7E" w:rsidRDefault="001876A8">
      <w:pPr>
        <w:pStyle w:val="selectable-text"/>
        <w:spacing w:before="280" w:after="280"/>
        <w:jc w:val="center"/>
        <w:rPr>
          <w:rStyle w:val="Gl"/>
          <w:rFonts w:ascii="Tahoma" w:hAnsi="Tahoma" w:cs="Tahoma"/>
          <w:b w:val="0"/>
          <w:bCs w:val="0"/>
          <w:i/>
          <w:iCs/>
          <w:color w:val="000000" w:themeColor="text1"/>
          <w:sz w:val="22"/>
          <w:szCs w:val="22"/>
        </w:rPr>
      </w:pPr>
      <w:r w:rsidRPr="001876A8">
        <w:rPr>
          <w:rStyle w:val="Gl"/>
          <w:rFonts w:ascii="Tahoma" w:hAnsi="Tahoma" w:cs="Tahoma"/>
          <w:b w:val="0"/>
          <w:bCs w:val="0"/>
          <w:i/>
          <w:iCs/>
          <w:color w:val="000000" w:themeColor="text1"/>
          <w:sz w:val="22"/>
          <w:szCs w:val="22"/>
        </w:rPr>
        <w:t xml:space="preserve">STM tarafından geliştirilen sürü İHA teknolojisi kapsamında, 20 adet Vurucu İHA KARGU ile gerçekleştirilen testte hedefler </w:t>
      </w:r>
      <w:r>
        <w:rPr>
          <w:rStyle w:val="Gl"/>
          <w:rFonts w:ascii="Tahoma" w:hAnsi="Tahoma" w:cs="Tahoma"/>
          <w:b w:val="0"/>
          <w:bCs w:val="0"/>
          <w:i/>
          <w:iCs/>
          <w:color w:val="000000" w:themeColor="text1"/>
          <w:sz w:val="22"/>
          <w:szCs w:val="22"/>
        </w:rPr>
        <w:t xml:space="preserve">gerçek </w:t>
      </w:r>
      <w:r w:rsidRPr="001876A8">
        <w:rPr>
          <w:rStyle w:val="Gl"/>
          <w:rFonts w:ascii="Tahoma" w:hAnsi="Tahoma" w:cs="Tahoma"/>
          <w:b w:val="0"/>
          <w:bCs w:val="0"/>
          <w:i/>
          <w:iCs/>
          <w:color w:val="000000" w:themeColor="text1"/>
          <w:sz w:val="22"/>
          <w:szCs w:val="22"/>
        </w:rPr>
        <w:t xml:space="preserve">mühimmatla tam isabetle vuruldu. Bu faaliyet, Türkiye’de sürü kabiliyetinin </w:t>
      </w:r>
      <w:r>
        <w:rPr>
          <w:rStyle w:val="Gl"/>
          <w:rFonts w:ascii="Tahoma" w:hAnsi="Tahoma" w:cs="Tahoma"/>
          <w:b w:val="0"/>
          <w:bCs w:val="0"/>
          <w:i/>
          <w:iCs/>
          <w:color w:val="000000" w:themeColor="text1"/>
          <w:sz w:val="22"/>
          <w:szCs w:val="22"/>
        </w:rPr>
        <w:t xml:space="preserve">canlı </w:t>
      </w:r>
      <w:r w:rsidRPr="001876A8">
        <w:rPr>
          <w:rStyle w:val="Gl"/>
          <w:rFonts w:ascii="Tahoma" w:hAnsi="Tahoma" w:cs="Tahoma"/>
          <w:b w:val="0"/>
          <w:bCs w:val="0"/>
          <w:i/>
          <w:iCs/>
          <w:color w:val="000000" w:themeColor="text1"/>
          <w:sz w:val="22"/>
          <w:szCs w:val="22"/>
        </w:rPr>
        <w:t>mühimmatlı bir operasyonel senaryoda test edildiği ilk çalışma olarak kayıtlara geçti.</w:t>
      </w:r>
    </w:p>
    <w:p w14:paraId="018ADAEA" w14:textId="77777777" w:rsidR="009A159B" w:rsidRDefault="00D44D7E" w:rsidP="00D44D7E">
      <w:pPr>
        <w:pStyle w:val="selectable-text"/>
        <w:spacing w:before="280" w:after="280"/>
        <w:jc w:val="both"/>
        <w:rPr>
          <w:rStyle w:val="Gl"/>
          <w:rFonts w:ascii="Tahoma" w:hAnsi="Tahoma" w:cs="Tahoma"/>
          <w:b w:val="0"/>
          <w:bCs w:val="0"/>
          <w:color w:val="000000" w:themeColor="text1"/>
          <w:sz w:val="20"/>
          <w:szCs w:val="20"/>
        </w:rPr>
      </w:pPr>
      <w:r w:rsidRPr="00D44D7E">
        <w:rPr>
          <w:rStyle w:val="Gl"/>
          <w:rFonts w:ascii="Tahoma" w:hAnsi="Tahoma" w:cs="Tahoma"/>
          <w:b w:val="0"/>
          <w:bCs w:val="0"/>
          <w:color w:val="000000" w:themeColor="text1"/>
          <w:sz w:val="20"/>
          <w:szCs w:val="20"/>
        </w:rPr>
        <w:t xml:space="preserve">Türk savunma sanayiinin öncü mühendislik şirketi STM, sürü İHA teknolojileri alanında tarihi bir başarıya imza attı. Ankara’nın Polatlı ilçesinde bulunan General Nahit Şenoğul Atış ve Tatbikat Bölgesinde icra edilen faaliyette, STM’nin sürü İHA’ları ilk kez </w:t>
      </w:r>
      <w:r w:rsidR="00E743C4">
        <w:rPr>
          <w:rStyle w:val="Gl"/>
          <w:rFonts w:ascii="Tahoma" w:hAnsi="Tahoma" w:cs="Tahoma"/>
          <w:b w:val="0"/>
          <w:bCs w:val="0"/>
          <w:color w:val="000000" w:themeColor="text1"/>
          <w:sz w:val="20"/>
          <w:szCs w:val="20"/>
        </w:rPr>
        <w:t>canlı mühimmat</w:t>
      </w:r>
      <w:r w:rsidR="00E743C4" w:rsidRPr="00D44D7E">
        <w:rPr>
          <w:rStyle w:val="Gl"/>
          <w:rFonts w:ascii="Tahoma" w:hAnsi="Tahoma" w:cs="Tahoma"/>
          <w:b w:val="0"/>
          <w:bCs w:val="0"/>
          <w:color w:val="000000" w:themeColor="text1"/>
          <w:sz w:val="20"/>
          <w:szCs w:val="20"/>
        </w:rPr>
        <w:t xml:space="preserve"> </w:t>
      </w:r>
      <w:r w:rsidRPr="00D44D7E">
        <w:rPr>
          <w:rStyle w:val="Gl"/>
          <w:rFonts w:ascii="Tahoma" w:hAnsi="Tahoma" w:cs="Tahoma"/>
          <w:b w:val="0"/>
          <w:bCs w:val="0"/>
          <w:color w:val="000000" w:themeColor="text1"/>
          <w:sz w:val="20"/>
          <w:szCs w:val="20"/>
        </w:rPr>
        <w:t>patlamalı bir ortamda başarıyla test edildi.</w:t>
      </w:r>
    </w:p>
    <w:p w14:paraId="225AF5CC" w14:textId="46FD0013" w:rsidR="00D44D7E" w:rsidRDefault="00D44D7E" w:rsidP="00D44D7E">
      <w:pPr>
        <w:pStyle w:val="selectable-text"/>
        <w:spacing w:before="280" w:after="280"/>
        <w:jc w:val="both"/>
        <w:rPr>
          <w:rStyle w:val="Gl"/>
          <w:rFonts w:ascii="Tahoma" w:hAnsi="Tahoma" w:cs="Tahoma"/>
          <w:b w:val="0"/>
          <w:bCs w:val="0"/>
          <w:color w:val="000000" w:themeColor="text1"/>
          <w:sz w:val="20"/>
          <w:szCs w:val="20"/>
        </w:rPr>
      </w:pPr>
      <w:r w:rsidRPr="00D44D7E">
        <w:rPr>
          <w:rStyle w:val="Gl"/>
          <w:rFonts w:ascii="Tahoma" w:hAnsi="Tahoma" w:cs="Tahoma"/>
          <w:b w:val="0"/>
          <w:bCs w:val="0"/>
          <w:color w:val="000000" w:themeColor="text1"/>
          <w:sz w:val="20"/>
          <w:szCs w:val="20"/>
        </w:rPr>
        <w:t>Gerçekleştirilen testte, tamamen milli algoritmalarla geliştirilen</w:t>
      </w:r>
      <w:r w:rsidR="00E743C4">
        <w:rPr>
          <w:rStyle w:val="Gl"/>
          <w:rFonts w:ascii="Tahoma" w:hAnsi="Tahoma" w:cs="Tahoma"/>
          <w:b w:val="0"/>
          <w:bCs w:val="0"/>
          <w:color w:val="000000" w:themeColor="text1"/>
          <w:sz w:val="20"/>
          <w:szCs w:val="20"/>
        </w:rPr>
        <w:t xml:space="preserve"> dağıtık mimariye sahip</w:t>
      </w:r>
      <w:r w:rsidRPr="00D44D7E">
        <w:rPr>
          <w:rStyle w:val="Gl"/>
          <w:rFonts w:ascii="Tahoma" w:hAnsi="Tahoma" w:cs="Tahoma"/>
          <w:b w:val="0"/>
          <w:bCs w:val="0"/>
          <w:color w:val="000000" w:themeColor="text1"/>
          <w:sz w:val="20"/>
          <w:szCs w:val="20"/>
        </w:rPr>
        <w:t xml:space="preserve"> sürü zekâsı </w:t>
      </w:r>
      <w:r w:rsidR="00E743C4">
        <w:rPr>
          <w:rStyle w:val="Gl"/>
          <w:rFonts w:ascii="Tahoma" w:hAnsi="Tahoma" w:cs="Tahoma"/>
          <w:b w:val="0"/>
          <w:bCs w:val="0"/>
          <w:color w:val="000000" w:themeColor="text1"/>
          <w:sz w:val="20"/>
          <w:szCs w:val="20"/>
        </w:rPr>
        <w:t>sayesinde, tek bir operatör kontrolünde görev yapan KARGU sürüsü, kalkışın ardından görev bölgesine otonom olarak intikal etti. Görev bölgesine ulaşan KARGU sürüsü, üç farklı hedef için otonom şekilde alt sürülere ayrılarak, operatörün tek bir komutu ile eş zamanlı saldırı gerçekleştirdi. Anti-personel harp başlığıyla donatılmış KARGU’lar, canlı mühimmat kullanılan testte; dağıtık mimari yapıları sayesinde kendi aralarında haberleşerek, yüksek hassasiyet, eş zamanlı angajman ve operasyonel güvenilirlik kabiliyetlerini sahada başarıyla ortaya koydu.</w:t>
      </w:r>
    </w:p>
    <w:p w14:paraId="541D6DEC" w14:textId="4FCDB82E" w:rsidR="00700C94" w:rsidRDefault="00700C94" w:rsidP="00700C94">
      <w:pPr>
        <w:pStyle w:val="selectable-text"/>
        <w:jc w:val="both"/>
        <w:rPr>
          <w:rStyle w:val="Gl"/>
          <w:rFonts w:ascii="Tahoma" w:hAnsi="Tahoma" w:cs="Tahoma"/>
          <w:b w:val="0"/>
          <w:bCs w:val="0"/>
          <w:color w:val="000000" w:themeColor="text1"/>
          <w:sz w:val="20"/>
          <w:szCs w:val="20"/>
        </w:rPr>
      </w:pPr>
      <w:r w:rsidRPr="009A159B">
        <w:rPr>
          <w:rStyle w:val="Gl"/>
          <w:rFonts w:ascii="Tahoma" w:hAnsi="Tahoma" w:cs="Tahoma"/>
          <w:b w:val="0"/>
          <w:bCs w:val="0"/>
          <w:color w:val="000000" w:themeColor="text1"/>
          <w:sz w:val="20"/>
          <w:szCs w:val="20"/>
        </w:rPr>
        <w:t>Tatbikat bölgesinde gerçekleştirilen faaliyeti; Savunma Sanayii Başkanı Prof. Dr. Haluk Görgün,</w:t>
      </w:r>
      <w:r w:rsidR="009A159B">
        <w:rPr>
          <w:rStyle w:val="Gl"/>
          <w:rFonts w:ascii="Tahoma" w:hAnsi="Tahoma" w:cs="Tahoma"/>
          <w:b w:val="0"/>
          <w:bCs w:val="0"/>
          <w:color w:val="000000" w:themeColor="text1"/>
          <w:sz w:val="20"/>
          <w:szCs w:val="20"/>
        </w:rPr>
        <w:t xml:space="preserve"> </w:t>
      </w:r>
      <w:r w:rsidR="009A159B" w:rsidRPr="009A159B">
        <w:rPr>
          <w:rStyle w:val="Gl"/>
          <w:rFonts w:ascii="Tahoma" w:hAnsi="Tahoma" w:cs="Tahoma"/>
          <w:b w:val="0"/>
          <w:bCs w:val="0"/>
          <w:color w:val="000000" w:themeColor="text1"/>
          <w:sz w:val="20"/>
          <w:szCs w:val="20"/>
        </w:rPr>
        <w:t>Kara Kuvvetleri Eğitim ve Doktrin Komutanı Korgeneral Gültekin Yaralı</w:t>
      </w:r>
      <w:r w:rsidR="009A159B">
        <w:rPr>
          <w:rStyle w:val="Gl"/>
          <w:rFonts w:ascii="Tahoma" w:hAnsi="Tahoma" w:cs="Tahoma"/>
          <w:b w:val="0"/>
          <w:bCs w:val="0"/>
          <w:color w:val="000000" w:themeColor="text1"/>
          <w:sz w:val="20"/>
          <w:szCs w:val="20"/>
        </w:rPr>
        <w:t xml:space="preserve">, </w:t>
      </w:r>
      <w:r w:rsidR="009A159B" w:rsidRPr="009A159B">
        <w:rPr>
          <w:rStyle w:val="Gl"/>
          <w:rFonts w:ascii="Tahoma" w:hAnsi="Tahoma" w:cs="Tahoma"/>
          <w:b w:val="0"/>
          <w:bCs w:val="0"/>
          <w:color w:val="000000" w:themeColor="text1"/>
          <w:sz w:val="20"/>
          <w:szCs w:val="20"/>
        </w:rPr>
        <w:t>4. Kolordu Komutanı ve Ankara Garnizon Komutanı Korgeneral Ahmet Kurumahmut</w:t>
      </w:r>
      <w:r w:rsidR="009A159B">
        <w:rPr>
          <w:rStyle w:val="Gl"/>
          <w:rFonts w:ascii="Tahoma" w:hAnsi="Tahoma" w:cs="Tahoma"/>
          <w:b w:val="0"/>
          <w:bCs w:val="0"/>
          <w:color w:val="000000" w:themeColor="text1"/>
          <w:sz w:val="20"/>
          <w:szCs w:val="20"/>
        </w:rPr>
        <w:t xml:space="preserve"> başta olmak üzere üst düzey </w:t>
      </w:r>
      <w:r w:rsidRPr="009A159B">
        <w:rPr>
          <w:rStyle w:val="Gl"/>
          <w:rFonts w:ascii="Tahoma" w:hAnsi="Tahoma" w:cs="Tahoma"/>
          <w:b w:val="0"/>
          <w:bCs w:val="0"/>
          <w:color w:val="000000" w:themeColor="text1"/>
          <w:sz w:val="20"/>
          <w:szCs w:val="20"/>
        </w:rPr>
        <w:t>askeri heyetler yerinde takip etti. STM’nin sürü İHA saldırı kabiliyeti, komuta heyeti tarafından tam not aldı.</w:t>
      </w:r>
    </w:p>
    <w:p w14:paraId="0CF99796" w14:textId="77777777" w:rsidR="00D44D7E" w:rsidRPr="00D44D7E" w:rsidRDefault="00D44D7E" w:rsidP="00D44D7E">
      <w:pPr>
        <w:pStyle w:val="selectable-text"/>
        <w:spacing w:before="280" w:after="280"/>
        <w:jc w:val="both"/>
        <w:rPr>
          <w:rStyle w:val="Gl"/>
          <w:rFonts w:ascii="Tahoma" w:hAnsi="Tahoma" w:cs="Tahoma"/>
          <w:color w:val="000000" w:themeColor="text1"/>
          <w:sz w:val="20"/>
          <w:szCs w:val="20"/>
        </w:rPr>
      </w:pPr>
      <w:r w:rsidRPr="00D44D7E">
        <w:rPr>
          <w:rStyle w:val="Gl"/>
          <w:rFonts w:ascii="Tahoma" w:hAnsi="Tahoma" w:cs="Tahoma"/>
          <w:color w:val="000000" w:themeColor="text1"/>
          <w:sz w:val="20"/>
          <w:szCs w:val="20"/>
        </w:rPr>
        <w:t>Güleryüz: Bu Başarı, Türkiye’nin Otonom Harp Yetkinliğinde Yeni Bir Eşik</w:t>
      </w:r>
    </w:p>
    <w:p w14:paraId="4E8F92F4" w14:textId="77777777" w:rsidR="00D44D7E" w:rsidRPr="00D44D7E" w:rsidRDefault="00D44D7E" w:rsidP="00D44D7E">
      <w:pPr>
        <w:pStyle w:val="selectable-text"/>
        <w:spacing w:before="280" w:after="280"/>
        <w:jc w:val="both"/>
        <w:rPr>
          <w:rStyle w:val="Gl"/>
          <w:rFonts w:ascii="Tahoma" w:hAnsi="Tahoma" w:cs="Tahoma"/>
          <w:b w:val="0"/>
          <w:bCs w:val="0"/>
          <w:color w:val="000000" w:themeColor="text1"/>
          <w:sz w:val="20"/>
          <w:szCs w:val="20"/>
        </w:rPr>
      </w:pPr>
      <w:r w:rsidRPr="00D44D7E">
        <w:rPr>
          <w:rStyle w:val="Gl"/>
          <w:rFonts w:ascii="Tahoma" w:hAnsi="Tahoma" w:cs="Tahoma"/>
          <w:b w:val="0"/>
          <w:bCs w:val="0"/>
          <w:color w:val="000000" w:themeColor="text1"/>
          <w:sz w:val="20"/>
          <w:szCs w:val="20"/>
        </w:rPr>
        <w:t>STM Genel Müdürü Özgür Güleryüz, elde edilen başarının yalnızca teknik değil, aynı zamanda stratejik bir anlam taşıdığına dikkat çekerek şu değerlendirmede bulundu:</w:t>
      </w:r>
    </w:p>
    <w:p w14:paraId="4F431C40" w14:textId="121210AE" w:rsidR="00D44D7E" w:rsidRPr="00D44D7E" w:rsidRDefault="00D44D7E" w:rsidP="00D44D7E">
      <w:pPr>
        <w:pStyle w:val="selectable-text"/>
        <w:spacing w:before="280" w:after="280"/>
        <w:jc w:val="both"/>
        <w:rPr>
          <w:rStyle w:val="Gl"/>
          <w:rFonts w:ascii="Tahoma" w:hAnsi="Tahoma" w:cs="Tahoma"/>
          <w:b w:val="0"/>
          <w:bCs w:val="0"/>
          <w:color w:val="000000" w:themeColor="text1"/>
          <w:sz w:val="20"/>
          <w:szCs w:val="20"/>
        </w:rPr>
      </w:pPr>
      <w:r w:rsidRPr="00D44D7E">
        <w:rPr>
          <w:rStyle w:val="Gl"/>
          <w:rFonts w:ascii="Tahoma" w:hAnsi="Tahoma" w:cs="Tahoma"/>
          <w:b w:val="0"/>
          <w:bCs w:val="0"/>
          <w:color w:val="000000" w:themeColor="text1"/>
          <w:sz w:val="20"/>
          <w:szCs w:val="20"/>
        </w:rPr>
        <w:t xml:space="preserve">“Sürü İHA teknolojileri, modern harp sahasının en kritik oyun değiştirici unsurlarından biri haline gelmiş durumda. STM olarak, tamamen milli yazılım ve algoritmalarla geliştirdiğimiz sürü zekâsı mimarimizi bugün </w:t>
      </w:r>
      <w:r w:rsidR="0079705F">
        <w:rPr>
          <w:rStyle w:val="Gl"/>
          <w:rFonts w:ascii="Tahoma" w:hAnsi="Tahoma" w:cs="Tahoma"/>
          <w:b w:val="0"/>
          <w:bCs w:val="0"/>
          <w:color w:val="000000" w:themeColor="text1"/>
          <w:sz w:val="20"/>
          <w:szCs w:val="20"/>
        </w:rPr>
        <w:t>canlı mühimmat patlatmalı</w:t>
      </w:r>
      <w:r w:rsidRPr="00D44D7E">
        <w:rPr>
          <w:rStyle w:val="Gl"/>
          <w:rFonts w:ascii="Tahoma" w:hAnsi="Tahoma" w:cs="Tahoma"/>
          <w:b w:val="0"/>
          <w:bCs w:val="0"/>
          <w:color w:val="000000" w:themeColor="text1"/>
          <w:sz w:val="20"/>
          <w:szCs w:val="20"/>
        </w:rPr>
        <w:t xml:space="preserve"> bir testle sahada başarıyla ispatlamış olmanın gururunu yaşıyoruz.</w:t>
      </w:r>
      <w:r>
        <w:rPr>
          <w:rStyle w:val="Gl"/>
          <w:rFonts w:ascii="Tahoma" w:hAnsi="Tahoma" w:cs="Tahoma"/>
          <w:b w:val="0"/>
          <w:bCs w:val="0"/>
          <w:color w:val="000000" w:themeColor="text1"/>
          <w:sz w:val="20"/>
          <w:szCs w:val="20"/>
        </w:rPr>
        <w:t xml:space="preserve"> </w:t>
      </w:r>
      <w:r w:rsidR="0046074D">
        <w:rPr>
          <w:rStyle w:val="Gl"/>
          <w:rFonts w:ascii="Tahoma" w:hAnsi="Tahoma" w:cs="Tahoma"/>
          <w:b w:val="0"/>
          <w:bCs w:val="0"/>
          <w:color w:val="000000" w:themeColor="text1"/>
          <w:sz w:val="20"/>
          <w:szCs w:val="20"/>
        </w:rPr>
        <w:t>Sürü zek</w:t>
      </w:r>
      <w:r w:rsidR="0046074D" w:rsidRPr="0046074D">
        <w:rPr>
          <w:rStyle w:val="Gl"/>
          <w:rFonts w:ascii="Tahoma" w:hAnsi="Tahoma" w:cs="Tahoma"/>
          <w:b w:val="0"/>
          <w:bCs w:val="0"/>
          <w:color w:val="000000" w:themeColor="text1"/>
          <w:sz w:val="20"/>
          <w:szCs w:val="20"/>
        </w:rPr>
        <w:t>â</w:t>
      </w:r>
      <w:r w:rsidR="0046074D">
        <w:rPr>
          <w:rStyle w:val="Gl"/>
          <w:rFonts w:ascii="Tahoma" w:hAnsi="Tahoma" w:cs="Tahoma"/>
          <w:b w:val="0"/>
          <w:bCs w:val="0"/>
          <w:color w:val="000000" w:themeColor="text1"/>
          <w:sz w:val="20"/>
          <w:szCs w:val="20"/>
        </w:rPr>
        <w:t xml:space="preserve">sıyla donatılmış </w:t>
      </w:r>
      <w:r w:rsidRPr="00D44D7E">
        <w:rPr>
          <w:rStyle w:val="Gl"/>
          <w:rFonts w:ascii="Tahoma" w:hAnsi="Tahoma" w:cs="Tahoma"/>
          <w:b w:val="0"/>
          <w:bCs w:val="0"/>
          <w:color w:val="000000" w:themeColor="text1"/>
          <w:sz w:val="20"/>
          <w:szCs w:val="20"/>
        </w:rPr>
        <w:t>KARGU’</w:t>
      </w:r>
      <w:r w:rsidR="0046074D">
        <w:rPr>
          <w:rStyle w:val="Gl"/>
          <w:rFonts w:ascii="Tahoma" w:hAnsi="Tahoma" w:cs="Tahoma"/>
          <w:b w:val="0"/>
          <w:bCs w:val="0"/>
          <w:color w:val="000000" w:themeColor="text1"/>
          <w:sz w:val="20"/>
          <w:szCs w:val="20"/>
        </w:rPr>
        <w:t>ların</w:t>
      </w:r>
      <w:r w:rsidRPr="00D44D7E">
        <w:rPr>
          <w:rStyle w:val="Gl"/>
          <w:rFonts w:ascii="Tahoma" w:hAnsi="Tahoma" w:cs="Tahoma"/>
          <w:b w:val="0"/>
          <w:bCs w:val="0"/>
          <w:color w:val="000000" w:themeColor="text1"/>
          <w:sz w:val="20"/>
          <w:szCs w:val="20"/>
        </w:rPr>
        <w:t xml:space="preserve"> koordineli biçimde, </w:t>
      </w:r>
      <w:r w:rsidR="0079705F">
        <w:rPr>
          <w:rStyle w:val="Gl"/>
          <w:rFonts w:ascii="Tahoma" w:hAnsi="Tahoma" w:cs="Tahoma"/>
          <w:b w:val="0"/>
          <w:bCs w:val="0"/>
          <w:color w:val="000000" w:themeColor="text1"/>
          <w:sz w:val="20"/>
          <w:szCs w:val="20"/>
        </w:rPr>
        <w:t>canlı</w:t>
      </w:r>
      <w:r w:rsidR="0079705F" w:rsidRPr="00D44D7E">
        <w:rPr>
          <w:rStyle w:val="Gl"/>
          <w:rFonts w:ascii="Tahoma" w:hAnsi="Tahoma" w:cs="Tahoma"/>
          <w:b w:val="0"/>
          <w:bCs w:val="0"/>
          <w:color w:val="000000" w:themeColor="text1"/>
          <w:sz w:val="20"/>
          <w:szCs w:val="20"/>
        </w:rPr>
        <w:t xml:space="preserve"> </w:t>
      </w:r>
      <w:r w:rsidRPr="00D44D7E">
        <w:rPr>
          <w:rStyle w:val="Gl"/>
          <w:rFonts w:ascii="Tahoma" w:hAnsi="Tahoma" w:cs="Tahoma"/>
          <w:b w:val="0"/>
          <w:bCs w:val="0"/>
          <w:color w:val="000000" w:themeColor="text1"/>
          <w:sz w:val="20"/>
          <w:szCs w:val="20"/>
        </w:rPr>
        <w:t>mühimmatla hedefleri tam isabetle vurması; Türkiye’nin otonom sistemler, yapay zekâ ve sürü konsepti alanında geldiği seviyeyi net biçimde ortaya koymaktadır. Bu kabiliyet, sadece bugünün operasyonel ihtiyaçlarına değil, geleceğin harp konseptlerine de yön verecek stratejik bir eşiği temsil ediyor. STM mühendisliğinin imzasını taşıyan bu başarıyla, ülkemizi sürü zekâsı alanında dünyada sayılı ülkeler arasına taşıma kararlılığımızı bir kez daha göstermiş olduk.”</w:t>
      </w:r>
    </w:p>
    <w:p w14:paraId="06506C73" w14:textId="77777777" w:rsidR="00D44D7E" w:rsidRPr="009A159B" w:rsidRDefault="00D44D7E" w:rsidP="00D44D7E">
      <w:pPr>
        <w:pStyle w:val="selectable-text"/>
        <w:spacing w:before="280" w:after="280"/>
        <w:jc w:val="both"/>
        <w:rPr>
          <w:rFonts w:ascii="Tahoma" w:hAnsi="Tahoma" w:cs="Tahoma"/>
          <w:b/>
          <w:bCs/>
          <w:sz w:val="20"/>
          <w:szCs w:val="20"/>
        </w:rPr>
      </w:pPr>
      <w:r w:rsidRPr="009A159B">
        <w:rPr>
          <w:rFonts w:ascii="Tahoma" w:hAnsi="Tahoma" w:cs="Tahoma"/>
          <w:b/>
          <w:bCs/>
          <w:sz w:val="20"/>
          <w:szCs w:val="20"/>
        </w:rPr>
        <w:t>Türkiye’de Bir İlk, Dünyada Sayılı Örneklerden Biri</w:t>
      </w:r>
    </w:p>
    <w:p w14:paraId="2924E219" w14:textId="5AA717CA" w:rsidR="0079705F" w:rsidRPr="009A159B" w:rsidRDefault="009A159B" w:rsidP="0079705F">
      <w:pPr>
        <w:pStyle w:val="selectable-text"/>
        <w:spacing w:before="280" w:after="280"/>
        <w:jc w:val="both"/>
        <w:rPr>
          <w:rStyle w:val="Gl"/>
          <w:rFonts w:ascii="Tahoma" w:hAnsi="Tahoma" w:cs="Tahoma"/>
          <w:b w:val="0"/>
          <w:bCs w:val="0"/>
          <w:color w:val="000000" w:themeColor="text1"/>
          <w:sz w:val="20"/>
          <w:szCs w:val="20"/>
        </w:rPr>
      </w:pPr>
      <w:r w:rsidRPr="009A159B">
        <w:rPr>
          <w:rStyle w:val="Gl"/>
          <w:rFonts w:ascii="Tahoma" w:hAnsi="Tahoma" w:cs="Tahoma"/>
          <w:b w:val="0"/>
          <w:bCs w:val="0"/>
          <w:color w:val="000000" w:themeColor="text1"/>
          <w:sz w:val="20"/>
          <w:szCs w:val="20"/>
        </w:rPr>
        <w:t>Canlı mühimmatla icra edilen bu başarılı sürü İHA saldırı testi, Türkiye açısından bir ilke işaret ederken; dünyada yalnızca sınırlı sayıda ülkenin sahip olduğu ileri düzey sürü operasyon kabiliyetleri arasında yer alındığını da ortaya koydu. STM tarafından geliştirilen dağıtık kontrol tabanlı sürü zekâsı mimarisi sayesinde sistem, görev esnasında bazı unsurların devre dışı kalması durumunda dahi operasyonunu sürdürebilecek yüksek esneklik ve dayanıklılık sergiledi.</w:t>
      </w:r>
    </w:p>
    <w:p w14:paraId="796D3532" w14:textId="565D1F43" w:rsidR="00D44D7E" w:rsidRPr="00D44D7E" w:rsidRDefault="00D44D7E" w:rsidP="00D44D7E">
      <w:pPr>
        <w:pStyle w:val="selectable-text"/>
        <w:spacing w:before="280" w:after="280"/>
        <w:jc w:val="both"/>
        <w:rPr>
          <w:rStyle w:val="Gl"/>
          <w:b w:val="0"/>
          <w:bCs w:val="0"/>
        </w:rPr>
      </w:pPr>
      <w:r>
        <w:rPr>
          <w:rStyle w:val="Gl"/>
          <w:rFonts w:ascii="Tahoma" w:hAnsi="Tahoma" w:cs="Tahoma"/>
          <w:color w:val="000000" w:themeColor="text1"/>
          <w:sz w:val="20"/>
          <w:szCs w:val="20"/>
        </w:rPr>
        <w:t xml:space="preserve">STM Sürü İHA Kabiliyetleri </w:t>
      </w:r>
    </w:p>
    <w:p w14:paraId="405A5B45" w14:textId="14DF7B5A" w:rsidR="00280DAD" w:rsidRDefault="0079705F" w:rsidP="00280DAD">
      <w:pPr>
        <w:pStyle w:val="selectable-text"/>
        <w:spacing w:before="280" w:after="280"/>
        <w:jc w:val="both"/>
        <w:rPr>
          <w:rStyle w:val="Gl"/>
          <w:rFonts w:ascii="Tahoma" w:hAnsi="Tahoma" w:cs="Tahoma"/>
          <w:b w:val="0"/>
          <w:bCs w:val="0"/>
          <w:color w:val="000000" w:themeColor="text1"/>
          <w:sz w:val="20"/>
          <w:szCs w:val="20"/>
        </w:rPr>
      </w:pPr>
      <w:r w:rsidRPr="009A159B">
        <w:rPr>
          <w:rStyle w:val="Gl"/>
          <w:rFonts w:ascii="Tahoma" w:hAnsi="Tahoma" w:cs="Tahoma"/>
          <w:b w:val="0"/>
          <w:bCs w:val="0"/>
          <w:color w:val="000000" w:themeColor="text1"/>
          <w:sz w:val="20"/>
          <w:szCs w:val="20"/>
        </w:rPr>
        <w:lastRenderedPageBreak/>
        <w:t xml:space="preserve">STM’nin sahip olduğu özgün algoritmalar ve yazılımlar sayesinde </w:t>
      </w:r>
      <w:r>
        <w:rPr>
          <w:rStyle w:val="Gl"/>
          <w:rFonts w:ascii="Tahoma" w:hAnsi="Tahoma" w:cs="Tahoma"/>
          <w:b w:val="0"/>
          <w:bCs w:val="0"/>
          <w:color w:val="000000" w:themeColor="text1"/>
          <w:sz w:val="20"/>
          <w:szCs w:val="20"/>
        </w:rPr>
        <w:t xml:space="preserve">STM sürü sisteminde </w:t>
      </w:r>
      <w:r w:rsidRPr="009A159B">
        <w:rPr>
          <w:rStyle w:val="Gl"/>
          <w:rFonts w:ascii="Tahoma" w:hAnsi="Tahoma" w:cs="Tahoma"/>
          <w:b w:val="0"/>
          <w:bCs w:val="0"/>
          <w:color w:val="000000" w:themeColor="text1"/>
          <w:sz w:val="20"/>
          <w:szCs w:val="20"/>
        </w:rPr>
        <w:t xml:space="preserve">bulunan </w:t>
      </w:r>
      <w:r>
        <w:rPr>
          <w:rStyle w:val="Gl"/>
          <w:rFonts w:ascii="Tahoma" w:hAnsi="Tahoma" w:cs="Tahoma"/>
          <w:b w:val="0"/>
          <w:bCs w:val="0"/>
          <w:color w:val="000000" w:themeColor="text1"/>
          <w:sz w:val="20"/>
          <w:szCs w:val="20"/>
        </w:rPr>
        <w:t xml:space="preserve">taktik İHA’lar, </w:t>
      </w:r>
      <w:r w:rsidRPr="009A159B">
        <w:rPr>
          <w:rStyle w:val="Gl"/>
          <w:rFonts w:ascii="Tahoma" w:hAnsi="Tahoma" w:cs="Tahoma"/>
          <w:b w:val="0"/>
          <w:bCs w:val="0"/>
          <w:color w:val="000000" w:themeColor="text1"/>
          <w:sz w:val="20"/>
          <w:szCs w:val="20"/>
        </w:rPr>
        <w:t xml:space="preserve">gerçek zamanlı olarak </w:t>
      </w:r>
      <w:r>
        <w:rPr>
          <w:rStyle w:val="Gl"/>
          <w:rFonts w:ascii="Tahoma" w:hAnsi="Tahoma" w:cs="Tahoma"/>
          <w:b w:val="0"/>
          <w:bCs w:val="0"/>
          <w:color w:val="000000" w:themeColor="text1"/>
          <w:sz w:val="20"/>
          <w:szCs w:val="20"/>
        </w:rPr>
        <w:t xml:space="preserve">birbirileri arasında haberleşebiliyor, </w:t>
      </w:r>
      <w:r w:rsidRPr="009A159B">
        <w:rPr>
          <w:rStyle w:val="Gl"/>
          <w:rFonts w:ascii="Tahoma" w:hAnsi="Tahoma" w:cs="Tahoma"/>
          <w:b w:val="0"/>
          <w:bCs w:val="0"/>
          <w:color w:val="000000" w:themeColor="text1"/>
          <w:sz w:val="20"/>
          <w:szCs w:val="20"/>
        </w:rPr>
        <w:t xml:space="preserve">hedef tespiti, paylaşımı ve </w:t>
      </w:r>
      <w:r>
        <w:rPr>
          <w:rStyle w:val="Gl"/>
          <w:rFonts w:ascii="Tahoma" w:hAnsi="Tahoma" w:cs="Tahoma"/>
          <w:b w:val="0"/>
          <w:bCs w:val="0"/>
          <w:color w:val="000000" w:themeColor="text1"/>
          <w:sz w:val="20"/>
          <w:szCs w:val="20"/>
        </w:rPr>
        <w:t>önceliklendirme</w:t>
      </w:r>
      <w:r w:rsidRPr="009A159B">
        <w:rPr>
          <w:rStyle w:val="Gl"/>
          <w:rFonts w:ascii="Tahoma" w:hAnsi="Tahoma" w:cs="Tahoma"/>
          <w:b w:val="0"/>
          <w:bCs w:val="0"/>
          <w:color w:val="000000" w:themeColor="text1"/>
          <w:sz w:val="20"/>
          <w:szCs w:val="20"/>
        </w:rPr>
        <w:t>si</w:t>
      </w:r>
      <w:r w:rsidR="00280DAD" w:rsidRPr="009A159B">
        <w:rPr>
          <w:rStyle w:val="Gl"/>
          <w:rFonts w:ascii="Tahoma" w:hAnsi="Tahoma" w:cs="Tahoma"/>
          <w:b w:val="0"/>
          <w:bCs w:val="0"/>
          <w:color w:val="000000" w:themeColor="text1"/>
          <w:sz w:val="20"/>
          <w:szCs w:val="20"/>
        </w:rPr>
        <w:t xml:space="preserve"> </w:t>
      </w:r>
      <w:r>
        <w:rPr>
          <w:rStyle w:val="Gl"/>
          <w:rFonts w:ascii="Tahoma" w:hAnsi="Tahoma" w:cs="Tahoma"/>
          <w:b w:val="0"/>
          <w:bCs w:val="0"/>
          <w:color w:val="000000" w:themeColor="text1"/>
          <w:sz w:val="20"/>
          <w:szCs w:val="20"/>
        </w:rPr>
        <w:t>yaparak, sürü saldırısı icra edebiliyor.</w:t>
      </w:r>
      <w:r w:rsidR="00280DAD">
        <w:rPr>
          <w:rStyle w:val="Gl"/>
          <w:rFonts w:ascii="Tahoma" w:hAnsi="Tahoma" w:cs="Tahoma"/>
          <w:b w:val="0"/>
          <w:bCs w:val="0"/>
          <w:color w:val="000000" w:themeColor="text1"/>
          <w:sz w:val="20"/>
          <w:szCs w:val="20"/>
        </w:rPr>
        <w:t xml:space="preserve"> </w:t>
      </w:r>
    </w:p>
    <w:p w14:paraId="7F201F4F" w14:textId="102F97A9" w:rsidR="00D44D7E" w:rsidRDefault="00280DAD">
      <w:pPr>
        <w:pStyle w:val="selectable-text"/>
        <w:spacing w:before="280" w:after="280"/>
        <w:jc w:val="both"/>
        <w:rPr>
          <w:rStyle w:val="Gl"/>
          <w:rFonts w:ascii="Tahoma" w:eastAsiaTheme="minorHAnsi" w:hAnsi="Tahoma" w:cs="Tahoma"/>
          <w:b w:val="0"/>
          <w:bCs w:val="0"/>
          <w:color w:val="000000" w:themeColor="text1"/>
          <w:sz w:val="20"/>
          <w:szCs w:val="20"/>
          <w:lang w:eastAsia="en-US"/>
        </w:rPr>
      </w:pPr>
      <w:r>
        <w:rPr>
          <w:rStyle w:val="Gl"/>
          <w:rFonts w:ascii="Tahoma" w:hAnsi="Tahoma" w:cs="Tahoma"/>
          <w:b w:val="0"/>
          <w:bCs w:val="0"/>
          <w:color w:val="000000" w:themeColor="text1"/>
          <w:sz w:val="20"/>
          <w:szCs w:val="20"/>
        </w:rPr>
        <w:t>STM’nin sürü zekâsı mimarisi, merkezi bir</w:t>
      </w:r>
      <w:r w:rsidDel="0079705F">
        <w:rPr>
          <w:rStyle w:val="Gl"/>
          <w:rFonts w:ascii="Tahoma" w:hAnsi="Tahoma" w:cs="Tahoma"/>
          <w:b w:val="0"/>
          <w:bCs w:val="0"/>
          <w:color w:val="000000" w:themeColor="text1"/>
          <w:sz w:val="20"/>
          <w:szCs w:val="20"/>
        </w:rPr>
        <w:t xml:space="preserve"> </w:t>
      </w:r>
      <w:r w:rsidR="00D44D7E">
        <w:rPr>
          <w:rStyle w:val="Gl"/>
          <w:rFonts w:ascii="Tahoma" w:hAnsi="Tahoma" w:cs="Tahoma"/>
          <w:b w:val="0"/>
          <w:bCs w:val="0"/>
          <w:color w:val="000000" w:themeColor="text1"/>
          <w:sz w:val="20"/>
          <w:szCs w:val="20"/>
        </w:rPr>
        <w:t xml:space="preserve">kontrol birimine bağımlı olmadan, her bir İHA’nın görev kararlarını kendi almasına imkân tanıyor. Bu dağıtık kontrol mimarisi, sistemin bir parçası </w:t>
      </w:r>
      <w:r>
        <w:rPr>
          <w:rStyle w:val="Gl"/>
          <w:rFonts w:ascii="Tahoma" w:hAnsi="Tahoma" w:cs="Tahoma"/>
          <w:b w:val="0"/>
          <w:bCs w:val="0"/>
          <w:color w:val="000000" w:themeColor="text1"/>
          <w:sz w:val="20"/>
          <w:szCs w:val="20"/>
        </w:rPr>
        <w:t xml:space="preserve">devre dışı kalsa </w:t>
      </w:r>
      <w:r w:rsidR="00D44D7E">
        <w:rPr>
          <w:rStyle w:val="Gl"/>
          <w:rFonts w:ascii="Tahoma" w:hAnsi="Tahoma" w:cs="Tahoma"/>
          <w:b w:val="0"/>
          <w:bCs w:val="0"/>
          <w:color w:val="000000" w:themeColor="text1"/>
          <w:sz w:val="20"/>
          <w:szCs w:val="20"/>
        </w:rPr>
        <w:t xml:space="preserve">bile sürünün görevi sürdürebilmesini sağlıyor ve görev başarısını artırıyor. Sürü sistemleri, satürasyon saldırısı konsepti çerçevesinde, aynı anda çok sayıda İHA’nın koordineli biçimde hedef bölgeye </w:t>
      </w:r>
      <w:r>
        <w:rPr>
          <w:rStyle w:val="Gl"/>
          <w:rFonts w:ascii="Tahoma" w:hAnsi="Tahoma" w:cs="Tahoma"/>
          <w:b w:val="0"/>
          <w:bCs w:val="0"/>
          <w:color w:val="000000" w:themeColor="text1"/>
          <w:sz w:val="20"/>
          <w:szCs w:val="20"/>
        </w:rPr>
        <w:t xml:space="preserve">seyrüseferini </w:t>
      </w:r>
      <w:r w:rsidR="00D44D7E">
        <w:rPr>
          <w:rStyle w:val="Gl"/>
          <w:rFonts w:ascii="Tahoma" w:hAnsi="Tahoma" w:cs="Tahoma"/>
          <w:b w:val="0"/>
          <w:bCs w:val="0"/>
          <w:color w:val="000000" w:themeColor="text1"/>
          <w:sz w:val="20"/>
          <w:szCs w:val="20"/>
        </w:rPr>
        <w:t>sağlayarak, düşman savunma sistemlerinin satürasyona uğratılmasını ve etkisiz bırakılmasını hedefliyor. STM algoritmaları sayesinde sürü içindeki İHA’lar, taşıdıkları mühimmat türüne uygun hedeflerle</w:t>
      </w:r>
      <w:r>
        <w:rPr>
          <w:rStyle w:val="Gl"/>
          <w:rFonts w:ascii="Tahoma" w:hAnsi="Tahoma" w:cs="Tahoma"/>
          <w:b w:val="0"/>
          <w:bCs w:val="0"/>
          <w:color w:val="000000" w:themeColor="text1"/>
          <w:sz w:val="20"/>
          <w:szCs w:val="20"/>
        </w:rPr>
        <w:t xml:space="preserve"> angaje oluyor</w:t>
      </w:r>
      <w:r w:rsidR="00D44D7E">
        <w:rPr>
          <w:rStyle w:val="Gl"/>
          <w:rFonts w:ascii="Tahoma" w:hAnsi="Tahoma" w:cs="Tahoma"/>
          <w:b w:val="0"/>
          <w:bCs w:val="0"/>
          <w:color w:val="000000" w:themeColor="text1"/>
          <w:sz w:val="20"/>
          <w:szCs w:val="20"/>
        </w:rPr>
        <w:t>. Örneğin; insan veya araç hedef</w:t>
      </w:r>
      <w:r w:rsidR="00531EFD">
        <w:rPr>
          <w:rStyle w:val="Gl"/>
          <w:rFonts w:ascii="Tahoma" w:hAnsi="Tahoma" w:cs="Tahoma"/>
          <w:b w:val="0"/>
          <w:bCs w:val="0"/>
          <w:color w:val="000000" w:themeColor="text1"/>
          <w:sz w:val="20"/>
          <w:szCs w:val="20"/>
        </w:rPr>
        <w:t>lerini ayırt edebilen,</w:t>
      </w:r>
      <w:r w:rsidR="00D44D7E">
        <w:rPr>
          <w:rStyle w:val="Gl"/>
          <w:rFonts w:ascii="Tahoma" w:hAnsi="Tahoma" w:cs="Tahoma"/>
          <w:b w:val="0"/>
          <w:bCs w:val="0"/>
          <w:color w:val="000000" w:themeColor="text1"/>
          <w:sz w:val="20"/>
          <w:szCs w:val="20"/>
        </w:rPr>
        <w:t xml:space="preserve"> </w:t>
      </w:r>
      <w:r w:rsidR="00DC3937">
        <w:rPr>
          <w:rStyle w:val="Gl"/>
          <w:rFonts w:ascii="Tahoma" w:hAnsi="Tahoma" w:cs="Tahoma"/>
          <w:b w:val="0"/>
          <w:bCs w:val="0"/>
          <w:color w:val="000000" w:themeColor="text1"/>
          <w:sz w:val="20"/>
          <w:szCs w:val="20"/>
        </w:rPr>
        <w:t>anti-personel veya zırh delici mühimmat taşıyan İHA’lar</w:t>
      </w:r>
      <w:r w:rsidR="00531EFD">
        <w:rPr>
          <w:rStyle w:val="Gl"/>
          <w:rFonts w:ascii="Tahoma" w:hAnsi="Tahoma" w:cs="Tahoma"/>
          <w:b w:val="0"/>
          <w:bCs w:val="0"/>
          <w:color w:val="000000" w:themeColor="text1"/>
          <w:sz w:val="20"/>
          <w:szCs w:val="20"/>
        </w:rPr>
        <w:t>,</w:t>
      </w:r>
      <w:r w:rsidR="00DC3937">
        <w:rPr>
          <w:rStyle w:val="Gl"/>
          <w:rFonts w:ascii="Tahoma" w:hAnsi="Tahoma" w:cs="Tahoma"/>
          <w:b w:val="0"/>
          <w:bCs w:val="0"/>
          <w:color w:val="000000" w:themeColor="text1"/>
          <w:sz w:val="20"/>
          <w:szCs w:val="20"/>
        </w:rPr>
        <w:t xml:space="preserve"> hedef tipine göre </w:t>
      </w:r>
      <w:r>
        <w:rPr>
          <w:rStyle w:val="Gl"/>
          <w:rFonts w:ascii="Tahoma" w:hAnsi="Tahoma" w:cs="Tahoma"/>
          <w:b w:val="0"/>
          <w:bCs w:val="0"/>
          <w:color w:val="000000" w:themeColor="text1"/>
          <w:sz w:val="20"/>
          <w:szCs w:val="20"/>
        </w:rPr>
        <w:t xml:space="preserve">otonom </w:t>
      </w:r>
      <w:r w:rsidR="00531EFD">
        <w:rPr>
          <w:rStyle w:val="Gl"/>
          <w:rFonts w:ascii="Tahoma" w:hAnsi="Tahoma" w:cs="Tahoma"/>
          <w:b w:val="0"/>
          <w:bCs w:val="0"/>
          <w:color w:val="000000" w:themeColor="text1"/>
          <w:sz w:val="20"/>
          <w:szCs w:val="20"/>
        </w:rPr>
        <w:t>angajman yapabilmektedir.</w:t>
      </w:r>
      <w:r w:rsidR="00D44D7E">
        <w:rPr>
          <w:rStyle w:val="Gl"/>
          <w:rFonts w:ascii="Tahoma" w:hAnsi="Tahoma" w:cs="Tahoma"/>
          <w:b w:val="0"/>
          <w:bCs w:val="0"/>
          <w:color w:val="000000" w:themeColor="text1"/>
          <w:sz w:val="20"/>
          <w:szCs w:val="20"/>
        </w:rPr>
        <w:t xml:space="preserve"> Geliştirilen sistemlerde, sürüye gerçek zamanlı olarak yeni İHA’lar eklenip çıkarılabiliyor, görevler güncellenebiliyor ve görev bölgesi içinde sürü bölünerek farklı alt görevler icra edebiliyor.</w:t>
      </w:r>
    </w:p>
    <w:p w14:paraId="0E5E0407" w14:textId="77777777" w:rsidR="00D44D7E" w:rsidRPr="00EC021B" w:rsidRDefault="00D44D7E" w:rsidP="00D44D7E">
      <w:pPr>
        <w:pStyle w:val="selectable-text"/>
        <w:spacing w:before="280" w:after="280"/>
        <w:jc w:val="both"/>
        <w:rPr>
          <w:rFonts w:ascii="Tahoma" w:hAnsi="Tahoma" w:cs="Tahoma"/>
          <w:color w:val="000000" w:themeColor="text1"/>
          <w:sz w:val="20"/>
          <w:szCs w:val="20"/>
        </w:rPr>
      </w:pPr>
      <w:r>
        <w:rPr>
          <w:rStyle w:val="Gl"/>
          <w:rFonts w:ascii="Tahoma" w:hAnsi="Tahoma" w:cs="Tahoma"/>
          <w:color w:val="000000" w:themeColor="text1"/>
          <w:sz w:val="20"/>
          <w:szCs w:val="20"/>
        </w:rPr>
        <w:t xml:space="preserve">Özellikler </w:t>
      </w:r>
    </w:p>
    <w:p w14:paraId="47CD2A6E"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Sürü Zekâsı Algoritmaları</w:t>
      </w:r>
    </w:p>
    <w:p w14:paraId="24E1860B"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Satürasyon Saldırısı Konsepti</w:t>
      </w:r>
    </w:p>
    <w:p w14:paraId="7AE023CB"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Dağıtık Kontrol Mimarisi</w:t>
      </w:r>
    </w:p>
    <w:p w14:paraId="03CA0DBF"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İHA’lar Arası İletişim Altyapısı</w:t>
      </w:r>
    </w:p>
    <w:p w14:paraId="797E1A8C"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Otonom Formasyon Oluşturma ve Sürdürme</w:t>
      </w:r>
    </w:p>
    <w:p w14:paraId="75CD559B"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Çarpışma Önleme Sistemi</w:t>
      </w:r>
    </w:p>
    <w:p w14:paraId="615A191D"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 xml:space="preserve">Gerçek Zamanlı Hedef Tespiti ve Sınıflandırması </w:t>
      </w:r>
    </w:p>
    <w:p w14:paraId="58824679"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 xml:space="preserve">Sürü İçi Görev Paylaşımı </w:t>
      </w:r>
    </w:p>
    <w:p w14:paraId="18D6811A"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Hedef Önceliklendirme ve Görev Atama</w:t>
      </w:r>
    </w:p>
    <w:p w14:paraId="7823808F" w14:textId="77777777" w:rsidR="00D44D7E" w:rsidRPr="00FC43E3" w:rsidRDefault="00D44D7E" w:rsidP="00D44D7E">
      <w:pPr>
        <w:pStyle w:val="ListeParagraf"/>
        <w:numPr>
          <w:ilvl w:val="0"/>
          <w:numId w:val="1"/>
        </w:numPr>
        <w:spacing w:after="0" w:line="240" w:lineRule="auto"/>
        <w:rPr>
          <w:rFonts w:ascii="Tahoma" w:hAnsi="Tahoma" w:cs="Tahoma"/>
          <w:color w:val="000000" w:themeColor="text1"/>
          <w:sz w:val="20"/>
          <w:szCs w:val="20"/>
        </w:rPr>
      </w:pPr>
      <w:r w:rsidRPr="00FC43E3">
        <w:rPr>
          <w:rFonts w:ascii="Tahoma" w:hAnsi="Tahoma" w:cs="Tahoma"/>
          <w:color w:val="000000" w:themeColor="text1"/>
          <w:sz w:val="20"/>
          <w:szCs w:val="20"/>
        </w:rPr>
        <w:t>CRPA Destekli Anti-jam Seyrüsefer</w:t>
      </w:r>
    </w:p>
    <w:p w14:paraId="0507DE0C" w14:textId="77777777" w:rsidR="00D44D7E" w:rsidRPr="00FC43E3" w:rsidRDefault="00D44D7E" w:rsidP="00D44D7E">
      <w:pPr>
        <w:pStyle w:val="ListeParagraf"/>
        <w:numPr>
          <w:ilvl w:val="0"/>
          <w:numId w:val="1"/>
        </w:numPr>
        <w:spacing w:after="0" w:line="240" w:lineRule="auto"/>
        <w:rPr>
          <w:rFonts w:ascii="Tahoma" w:hAnsi="Tahoma" w:cs="Tahoma"/>
          <w:color w:val="000000" w:themeColor="text1"/>
          <w:sz w:val="20"/>
          <w:szCs w:val="20"/>
        </w:rPr>
      </w:pPr>
      <w:r w:rsidRPr="00FC43E3">
        <w:rPr>
          <w:rFonts w:ascii="Tahoma" w:hAnsi="Tahoma" w:cs="Tahoma"/>
          <w:color w:val="000000" w:themeColor="text1"/>
          <w:sz w:val="20"/>
          <w:szCs w:val="20"/>
        </w:rPr>
        <w:t xml:space="preserve">KERKES Entegrasyonu ile KKS </w:t>
      </w:r>
      <w:r>
        <w:rPr>
          <w:rFonts w:ascii="Tahoma" w:hAnsi="Tahoma" w:cs="Tahoma"/>
          <w:color w:val="000000" w:themeColor="text1"/>
          <w:sz w:val="20"/>
          <w:szCs w:val="20"/>
        </w:rPr>
        <w:t>B</w:t>
      </w:r>
      <w:r w:rsidRPr="00FC43E3">
        <w:rPr>
          <w:rFonts w:ascii="Tahoma" w:hAnsi="Tahoma" w:cs="Tahoma"/>
          <w:color w:val="000000" w:themeColor="text1"/>
          <w:sz w:val="20"/>
          <w:szCs w:val="20"/>
        </w:rPr>
        <w:t xml:space="preserve">ağımsız </w:t>
      </w:r>
      <w:r>
        <w:rPr>
          <w:rFonts w:ascii="Tahoma" w:hAnsi="Tahoma" w:cs="Tahoma"/>
          <w:color w:val="000000" w:themeColor="text1"/>
          <w:sz w:val="20"/>
          <w:szCs w:val="20"/>
        </w:rPr>
        <w:t>S</w:t>
      </w:r>
      <w:r w:rsidRPr="00FC43E3">
        <w:rPr>
          <w:rFonts w:ascii="Tahoma" w:hAnsi="Tahoma" w:cs="Tahoma"/>
          <w:color w:val="000000" w:themeColor="text1"/>
          <w:sz w:val="20"/>
          <w:szCs w:val="20"/>
        </w:rPr>
        <w:t>eyrüsefer</w:t>
      </w:r>
    </w:p>
    <w:p w14:paraId="19DE1BA6"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Sürü Bölünmesi ve Birleşmesi</w:t>
      </w:r>
    </w:p>
    <w:p w14:paraId="78D76600" w14:textId="77777777" w:rsidR="00D44D7E" w:rsidRDefault="00D44D7E" w:rsidP="00D44D7E">
      <w:pPr>
        <w:pStyle w:val="ListeParagraf"/>
        <w:numPr>
          <w:ilvl w:val="0"/>
          <w:numId w:val="1"/>
        </w:numPr>
        <w:spacing w:after="0" w:line="240" w:lineRule="auto"/>
        <w:rPr>
          <w:rFonts w:ascii="Tahoma" w:hAnsi="Tahoma" w:cs="Tahoma"/>
          <w:color w:val="000000" w:themeColor="text1"/>
          <w:sz w:val="20"/>
          <w:szCs w:val="20"/>
        </w:rPr>
      </w:pPr>
      <w:r>
        <w:rPr>
          <w:rFonts w:ascii="Tahoma" w:hAnsi="Tahoma" w:cs="Tahoma"/>
          <w:color w:val="000000" w:themeColor="text1"/>
          <w:sz w:val="20"/>
          <w:szCs w:val="20"/>
        </w:rPr>
        <w:t>Gerçek Zamanlı Sürüye Katılma ve Sürüden Ayrılma</w:t>
      </w:r>
    </w:p>
    <w:p w14:paraId="55969C64" w14:textId="536233E2" w:rsidR="000D6235" w:rsidRPr="00D44D7E" w:rsidRDefault="000D6235" w:rsidP="00D44D7E">
      <w:pPr>
        <w:spacing w:after="0" w:line="240" w:lineRule="auto"/>
        <w:rPr>
          <w:rFonts w:ascii="Tahoma" w:hAnsi="Tahoma" w:cs="Tahoma"/>
          <w:color w:val="000000" w:themeColor="text1"/>
          <w:sz w:val="20"/>
          <w:szCs w:val="20"/>
        </w:rPr>
      </w:pPr>
    </w:p>
    <w:p w14:paraId="7B174CAF" w14:textId="640F7DB4" w:rsidR="00787231" w:rsidRDefault="00DC7344">
      <w:pPr>
        <w:pStyle w:val="selectable-text"/>
        <w:spacing w:before="280" w:after="280"/>
        <w:jc w:val="both"/>
        <w:rPr>
          <w:rStyle w:val="Gl"/>
          <w:rFonts w:ascii="Tahoma" w:hAnsi="Tahoma" w:cs="Tahoma"/>
          <w:color w:val="FF0000"/>
          <w:sz w:val="20"/>
          <w:szCs w:val="20"/>
        </w:rPr>
      </w:pPr>
      <w:r>
        <w:rPr>
          <w:rStyle w:val="Gl"/>
          <w:rFonts w:ascii="Tahoma" w:hAnsi="Tahoma" w:cs="Tahoma"/>
          <w:color w:val="FF0000"/>
          <w:sz w:val="20"/>
          <w:szCs w:val="20"/>
        </w:rPr>
        <w:t xml:space="preserve">STM Sürü </w:t>
      </w:r>
      <w:r w:rsidR="00D44D7E">
        <w:rPr>
          <w:rStyle w:val="Gl"/>
          <w:rFonts w:ascii="Tahoma" w:hAnsi="Tahoma" w:cs="Tahoma"/>
          <w:color w:val="FF0000"/>
          <w:sz w:val="20"/>
          <w:szCs w:val="20"/>
        </w:rPr>
        <w:t xml:space="preserve">İHA </w:t>
      </w:r>
      <w:r>
        <w:rPr>
          <w:rStyle w:val="Gl"/>
          <w:rFonts w:ascii="Tahoma" w:hAnsi="Tahoma" w:cs="Tahoma"/>
          <w:color w:val="FF0000"/>
          <w:sz w:val="20"/>
          <w:szCs w:val="20"/>
        </w:rPr>
        <w:t xml:space="preserve">Videosu için: </w:t>
      </w:r>
      <w:hyperlink r:id="rId7" w:history="1">
        <w:r w:rsidR="00EE30BB" w:rsidRPr="00402651">
          <w:rPr>
            <w:rStyle w:val="Kpr"/>
            <w:rFonts w:ascii="Tahoma" w:hAnsi="Tahoma" w:cs="Tahoma"/>
            <w:sz w:val="20"/>
            <w:szCs w:val="20"/>
          </w:rPr>
          <w:t>https://we.tl/t-9VYuYbQO7f</w:t>
        </w:r>
      </w:hyperlink>
    </w:p>
    <w:p w14:paraId="47E5D999" w14:textId="77777777" w:rsidR="00787231" w:rsidRDefault="00DC7344">
      <w:pPr>
        <w:pStyle w:val="selectable-text"/>
        <w:spacing w:before="280" w:after="280"/>
        <w:jc w:val="both"/>
        <w:rPr>
          <w:rStyle w:val="selectable-text1"/>
          <w:rFonts w:ascii="Tahoma" w:hAnsi="Tahoma" w:cs="Tahoma"/>
          <w:b/>
          <w:bCs/>
          <w:color w:val="000000" w:themeColor="text1"/>
          <w:sz w:val="18"/>
          <w:szCs w:val="18"/>
        </w:rPr>
      </w:pPr>
      <w:r>
        <w:rPr>
          <w:rStyle w:val="selectable-text1"/>
          <w:rFonts w:ascii="Tahoma" w:hAnsi="Tahoma" w:cs="Tahoma"/>
          <w:b/>
          <w:bCs/>
          <w:sz w:val="18"/>
          <w:szCs w:val="18"/>
        </w:rPr>
        <w:t>STM Hakkında</w:t>
      </w:r>
    </w:p>
    <w:p w14:paraId="2948665F" w14:textId="2E3067FD" w:rsidR="00787231" w:rsidRPr="002F24A8" w:rsidRDefault="00DC7344" w:rsidP="002F24A8">
      <w:pPr>
        <w:pStyle w:val="selectable-text"/>
        <w:spacing w:before="280" w:after="280"/>
        <w:jc w:val="both"/>
        <w:rPr>
          <w:rFonts w:ascii="Tahoma" w:hAnsi="Tahoma" w:cs="Tahoma"/>
          <w:b/>
          <w:bCs/>
          <w:color w:val="000000" w:themeColor="text1"/>
          <w:sz w:val="18"/>
          <w:szCs w:val="18"/>
        </w:rPr>
      </w:pPr>
      <w:r>
        <w:rPr>
          <w:rStyle w:val="selectable-text1"/>
          <w:rFonts w:ascii="Tahoma" w:hAnsi="Tahoma" w:cs="Tahoma"/>
          <w:sz w:val="18"/>
          <w:szCs w:val="18"/>
        </w:rPr>
        <w:t>Savunma sanayiine mühendislik, teknoloji ve danışmanlık alanlarında 3</w:t>
      </w:r>
      <w:r w:rsidR="00EF2177">
        <w:rPr>
          <w:rStyle w:val="selectable-text1"/>
          <w:rFonts w:ascii="Tahoma" w:hAnsi="Tahoma" w:cs="Tahoma"/>
          <w:sz w:val="18"/>
          <w:szCs w:val="18"/>
        </w:rPr>
        <w:t>5</w:t>
      </w:r>
      <w:r>
        <w:rPr>
          <w:rStyle w:val="selectable-text1"/>
          <w:rFonts w:ascii="Tahoma" w:hAnsi="Tahoma" w:cs="Tahoma"/>
          <w:sz w:val="18"/>
          <w:szCs w:val="18"/>
        </w:rPr>
        <w:t xml:space="preserve"> yıldır hizmet veren STM, bugün sahip olduğu temel kabiliyet ve teknolojilerini askeri deniz platformlarından taktik mini İHA sistemlerine, komuta kontrol sistemlerinden siber güvenliğe, büyük veri analitiğinden yapay zekâ uygulamalarına varan stratejik alanlarda kullanarak Türkiye'nin ve dost ülkelerin ihtiyacı olan kritik alanlarda çalışmalar yürütmektedir.</w:t>
      </w:r>
    </w:p>
    <w:sectPr w:rsidR="00787231" w:rsidRPr="002F24A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23374" w14:textId="77777777" w:rsidR="009A5BC0" w:rsidRDefault="009A5BC0">
      <w:pPr>
        <w:spacing w:after="0" w:line="240" w:lineRule="auto"/>
      </w:pPr>
      <w:r>
        <w:separator/>
      </w:r>
    </w:p>
  </w:endnote>
  <w:endnote w:type="continuationSeparator" w:id="0">
    <w:p w14:paraId="35E9C048" w14:textId="77777777" w:rsidR="009A5BC0" w:rsidRDefault="009A5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5F01A" w14:textId="77777777" w:rsidR="008423B4" w:rsidRDefault="008423B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74349" w14:textId="77777777" w:rsidR="008423B4" w:rsidRDefault="008423B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E9AEF" w14:textId="77777777" w:rsidR="008423B4" w:rsidRDefault="008423B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42B95" w14:textId="77777777" w:rsidR="009A5BC0" w:rsidRDefault="009A5BC0">
      <w:pPr>
        <w:spacing w:after="0" w:line="240" w:lineRule="auto"/>
      </w:pPr>
      <w:r>
        <w:separator/>
      </w:r>
    </w:p>
  </w:footnote>
  <w:footnote w:type="continuationSeparator" w:id="0">
    <w:p w14:paraId="1FC14653" w14:textId="77777777" w:rsidR="009A5BC0" w:rsidRDefault="009A5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8C9A9" w14:textId="77777777" w:rsidR="008423B4" w:rsidRDefault="008423B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D5757" w14:textId="77777777" w:rsidR="00787231" w:rsidRDefault="00787231">
    <w:pPr>
      <w:pStyle w:val="stBilgi"/>
    </w:pPr>
  </w:p>
  <w:p w14:paraId="610C590E" w14:textId="77777777" w:rsidR="00787231" w:rsidRDefault="00DC7344">
    <w:pPr>
      <w:pStyle w:val="stBilgi"/>
    </w:pPr>
    <w:r>
      <w:rPr>
        <w:noProof/>
      </w:rPr>
      <w:drawing>
        <wp:inline distT="0" distB="0" distL="0" distR="0" wp14:anchorId="26F0523B" wp14:editId="6C8F744D">
          <wp:extent cx="1031875" cy="412750"/>
          <wp:effectExtent l="0" t="0" r="0" b="0"/>
          <wp:docPr id="2"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ficeArt object"/>
                  <pic:cNvPicPr>
                    <a:picLocks noChangeAspect="1" noChangeArrowheads="1"/>
                  </pic:cNvPicPr>
                </pic:nvPicPr>
                <pic:blipFill>
                  <a:blip r:embed="rId1"/>
                  <a:stretch>
                    <a:fillRect/>
                  </a:stretch>
                </pic:blipFill>
                <pic:spPr bwMode="auto">
                  <a:xfrm>
                    <a:off x="0" y="0"/>
                    <a:ext cx="1031875" cy="4127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7C9EC" w14:textId="77777777" w:rsidR="008423B4" w:rsidRDefault="008423B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1117D"/>
    <w:multiLevelType w:val="multilevel"/>
    <w:tmpl w:val="2D207E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6D03AB1"/>
    <w:multiLevelType w:val="hybridMultilevel"/>
    <w:tmpl w:val="0F464F60"/>
    <w:lvl w:ilvl="0" w:tplc="81C83448">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83601A6"/>
    <w:multiLevelType w:val="multilevel"/>
    <w:tmpl w:val="DD4082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231"/>
    <w:rsid w:val="00003B2B"/>
    <w:rsid w:val="000316F5"/>
    <w:rsid w:val="00043AD8"/>
    <w:rsid w:val="0005295E"/>
    <w:rsid w:val="000750EF"/>
    <w:rsid w:val="000D6235"/>
    <w:rsid w:val="000F768B"/>
    <w:rsid w:val="00143BB8"/>
    <w:rsid w:val="001876A8"/>
    <w:rsid w:val="00280DAD"/>
    <w:rsid w:val="002847EC"/>
    <w:rsid w:val="002F24A8"/>
    <w:rsid w:val="00321102"/>
    <w:rsid w:val="003450D4"/>
    <w:rsid w:val="003F6A66"/>
    <w:rsid w:val="00422013"/>
    <w:rsid w:val="004434F4"/>
    <w:rsid w:val="0046074D"/>
    <w:rsid w:val="004F4440"/>
    <w:rsid w:val="004F56A9"/>
    <w:rsid w:val="00531EFD"/>
    <w:rsid w:val="00625F34"/>
    <w:rsid w:val="006C33F3"/>
    <w:rsid w:val="006E7956"/>
    <w:rsid w:val="00700C94"/>
    <w:rsid w:val="00723881"/>
    <w:rsid w:val="00787231"/>
    <w:rsid w:val="0079705F"/>
    <w:rsid w:val="007B64D2"/>
    <w:rsid w:val="007D57AB"/>
    <w:rsid w:val="007F779C"/>
    <w:rsid w:val="008423B4"/>
    <w:rsid w:val="008B2934"/>
    <w:rsid w:val="0094437C"/>
    <w:rsid w:val="009A12E0"/>
    <w:rsid w:val="009A159B"/>
    <w:rsid w:val="009A5BC0"/>
    <w:rsid w:val="009F1601"/>
    <w:rsid w:val="00A25D42"/>
    <w:rsid w:val="00A37960"/>
    <w:rsid w:val="00A75DB4"/>
    <w:rsid w:val="00AB15B4"/>
    <w:rsid w:val="00AD7C63"/>
    <w:rsid w:val="00BB0A5E"/>
    <w:rsid w:val="00BB540B"/>
    <w:rsid w:val="00BB6FD2"/>
    <w:rsid w:val="00BD665E"/>
    <w:rsid w:val="00BE687B"/>
    <w:rsid w:val="00C27672"/>
    <w:rsid w:val="00C4475B"/>
    <w:rsid w:val="00D0444E"/>
    <w:rsid w:val="00D44D7E"/>
    <w:rsid w:val="00DA7974"/>
    <w:rsid w:val="00DC3937"/>
    <w:rsid w:val="00DC7344"/>
    <w:rsid w:val="00E743C4"/>
    <w:rsid w:val="00EC021B"/>
    <w:rsid w:val="00EE30BB"/>
    <w:rsid w:val="00EF2177"/>
    <w:rsid w:val="00FC43E3"/>
    <w:rsid w:val="00FF02C8"/>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48D14"/>
  <w15:docId w15:val="{B99B6755-83CE-4D5E-B2AE-1B0F28376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637"/>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electable-text1">
    <w:name w:val="selectable-text1"/>
    <w:basedOn w:val="VarsaylanParagrafYazTipi"/>
    <w:qFormat/>
    <w:rsid w:val="00B45637"/>
  </w:style>
  <w:style w:type="character" w:styleId="Gl">
    <w:name w:val="Strong"/>
    <w:basedOn w:val="VarsaylanParagrafYazTipi"/>
    <w:uiPriority w:val="22"/>
    <w:qFormat/>
    <w:rsid w:val="00B45637"/>
    <w:rPr>
      <w:b/>
      <w:bCs/>
    </w:rPr>
  </w:style>
  <w:style w:type="character" w:customStyle="1" w:styleId="YokA">
    <w:name w:val="Yok A"/>
    <w:qFormat/>
    <w:rsid w:val="00B45637"/>
  </w:style>
  <w:style w:type="character" w:customStyle="1" w:styleId="stBilgiChar">
    <w:name w:val="Üst Bilgi Char"/>
    <w:basedOn w:val="VarsaylanParagrafYazTipi"/>
    <w:link w:val="stBilgi"/>
    <w:uiPriority w:val="99"/>
    <w:qFormat/>
    <w:rsid w:val="00B45637"/>
  </w:style>
  <w:style w:type="character" w:customStyle="1" w:styleId="AltBilgiChar">
    <w:name w:val="Alt Bilgi Char"/>
    <w:basedOn w:val="VarsaylanParagrafYazTipi"/>
    <w:link w:val="AltBilgi"/>
    <w:uiPriority w:val="99"/>
    <w:qFormat/>
    <w:rsid w:val="00B45637"/>
  </w:style>
  <w:style w:type="paragraph" w:customStyle="1" w:styleId="Heading">
    <w:name w:val="Heading"/>
    <w:basedOn w:val="Normal"/>
    <w:next w:val="GvdeMetni"/>
    <w:qFormat/>
    <w:pPr>
      <w:keepNext/>
      <w:spacing w:before="240" w:after="120"/>
    </w:pPr>
    <w:rPr>
      <w:rFonts w:ascii="Liberation Sans" w:eastAsia="Noto Sans CJK SC" w:hAnsi="Liberation Sans" w:cs="Lohit Devanagari"/>
      <w:sz w:val="28"/>
      <w:szCs w:val="28"/>
    </w:rPr>
  </w:style>
  <w:style w:type="paragraph" w:styleId="GvdeMetni">
    <w:name w:val="Body Text"/>
    <w:basedOn w:val="Normal"/>
    <w:pPr>
      <w:spacing w:after="140" w:line="276" w:lineRule="auto"/>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selectable-text">
    <w:name w:val="selectable-text"/>
    <w:basedOn w:val="Normal"/>
    <w:qFormat/>
    <w:rsid w:val="00B45637"/>
    <w:pPr>
      <w:spacing w:beforeAutospacing="1" w:afterAutospacing="1" w:line="240" w:lineRule="auto"/>
    </w:pPr>
    <w:rPr>
      <w:rFonts w:ascii="Times New Roman" w:eastAsia="Times New Roman" w:hAnsi="Times New Roman" w:cs="Times New Roman"/>
      <w:sz w:val="24"/>
      <w:szCs w:val="24"/>
      <w:lang w:eastAsia="tr-TR"/>
    </w:rPr>
  </w:style>
  <w:style w:type="paragraph" w:styleId="NormalWeb">
    <w:name w:val="Normal (Web)"/>
    <w:uiPriority w:val="99"/>
    <w:qFormat/>
    <w:rsid w:val="00B45637"/>
    <w:pPr>
      <w:spacing w:after="150"/>
    </w:pPr>
    <w:rPr>
      <w:rFonts w:ascii="Times New Roman" w:eastAsia="Arial Unicode MS" w:hAnsi="Times New Roman" w:cs="Arial Unicode MS"/>
      <w:color w:val="000000"/>
      <w:sz w:val="24"/>
      <w:szCs w:val="24"/>
      <w:u w:color="000000"/>
      <w:lang w:val="en-GB" w:eastAsia="tr-TR"/>
    </w:rPr>
  </w:style>
  <w:style w:type="paragraph" w:customStyle="1" w:styleId="HeaderandFooter">
    <w:name w:val="Header and Footer"/>
    <w:basedOn w:val="Normal"/>
    <w:qFormat/>
  </w:style>
  <w:style w:type="paragraph" w:styleId="stBilgi">
    <w:name w:val="header"/>
    <w:basedOn w:val="Normal"/>
    <w:link w:val="stBilgiChar"/>
    <w:uiPriority w:val="99"/>
    <w:unhideWhenUsed/>
    <w:rsid w:val="00B45637"/>
    <w:pPr>
      <w:tabs>
        <w:tab w:val="center" w:pos="4536"/>
        <w:tab w:val="right" w:pos="9072"/>
      </w:tabs>
      <w:spacing w:after="0" w:line="240" w:lineRule="auto"/>
    </w:pPr>
  </w:style>
  <w:style w:type="paragraph" w:styleId="AltBilgi">
    <w:name w:val="footer"/>
    <w:basedOn w:val="Normal"/>
    <w:link w:val="AltBilgiChar"/>
    <w:uiPriority w:val="99"/>
    <w:unhideWhenUsed/>
    <w:rsid w:val="00B45637"/>
    <w:pPr>
      <w:tabs>
        <w:tab w:val="center" w:pos="4536"/>
        <w:tab w:val="right" w:pos="9072"/>
      </w:tabs>
      <w:spacing w:after="0" w:line="240" w:lineRule="auto"/>
    </w:pPr>
  </w:style>
  <w:style w:type="paragraph" w:styleId="ListeParagraf">
    <w:name w:val="List Paragraph"/>
    <w:basedOn w:val="Normal"/>
    <w:uiPriority w:val="34"/>
    <w:qFormat/>
    <w:rsid w:val="00C41BDE"/>
    <w:pPr>
      <w:ind w:left="720"/>
      <w:contextualSpacing/>
    </w:pPr>
  </w:style>
  <w:style w:type="character" w:styleId="Kpr">
    <w:name w:val="Hyperlink"/>
    <w:basedOn w:val="VarsaylanParagrafYazTipi"/>
    <w:uiPriority w:val="99"/>
    <w:unhideWhenUsed/>
    <w:rsid w:val="00FC43E3"/>
    <w:rPr>
      <w:color w:val="0563C1" w:themeColor="hyperlink"/>
      <w:u w:val="single"/>
    </w:rPr>
  </w:style>
  <w:style w:type="character" w:styleId="zmlenmeyenBahsetme">
    <w:name w:val="Unresolved Mention"/>
    <w:basedOn w:val="VarsaylanParagrafYazTipi"/>
    <w:uiPriority w:val="99"/>
    <w:semiHidden/>
    <w:unhideWhenUsed/>
    <w:rsid w:val="00FC43E3"/>
    <w:rPr>
      <w:color w:val="605E5C"/>
      <w:shd w:val="clear" w:color="auto" w:fill="E1DFDD"/>
    </w:rPr>
  </w:style>
  <w:style w:type="character" w:styleId="AklamaBavurusu">
    <w:name w:val="annotation reference"/>
    <w:basedOn w:val="VarsaylanParagrafYazTipi"/>
    <w:uiPriority w:val="99"/>
    <w:semiHidden/>
    <w:unhideWhenUsed/>
    <w:rsid w:val="0046074D"/>
    <w:rPr>
      <w:sz w:val="16"/>
      <w:szCs w:val="16"/>
    </w:rPr>
  </w:style>
  <w:style w:type="paragraph" w:styleId="AklamaMetni">
    <w:name w:val="annotation text"/>
    <w:basedOn w:val="Normal"/>
    <w:link w:val="AklamaMetniChar"/>
    <w:uiPriority w:val="99"/>
    <w:semiHidden/>
    <w:unhideWhenUsed/>
    <w:rsid w:val="0046074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074D"/>
    <w:rPr>
      <w:sz w:val="20"/>
      <w:szCs w:val="20"/>
    </w:rPr>
  </w:style>
  <w:style w:type="paragraph" w:styleId="AklamaKonusu">
    <w:name w:val="annotation subject"/>
    <w:basedOn w:val="AklamaMetni"/>
    <w:next w:val="AklamaMetni"/>
    <w:link w:val="AklamaKonusuChar"/>
    <w:uiPriority w:val="99"/>
    <w:semiHidden/>
    <w:unhideWhenUsed/>
    <w:rsid w:val="0046074D"/>
    <w:rPr>
      <w:b/>
      <w:bCs/>
    </w:rPr>
  </w:style>
  <w:style w:type="character" w:customStyle="1" w:styleId="AklamaKonusuChar">
    <w:name w:val="Açıklama Konusu Char"/>
    <w:basedOn w:val="AklamaMetniChar"/>
    <w:link w:val="AklamaKonusu"/>
    <w:uiPriority w:val="99"/>
    <w:semiHidden/>
    <w:rsid w:val="004607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055481">
      <w:bodyDiv w:val="1"/>
      <w:marLeft w:val="0"/>
      <w:marRight w:val="0"/>
      <w:marTop w:val="0"/>
      <w:marBottom w:val="0"/>
      <w:divBdr>
        <w:top w:val="none" w:sz="0" w:space="0" w:color="auto"/>
        <w:left w:val="none" w:sz="0" w:space="0" w:color="auto"/>
        <w:bottom w:val="none" w:sz="0" w:space="0" w:color="auto"/>
        <w:right w:val="none" w:sz="0" w:space="0" w:color="auto"/>
      </w:divBdr>
    </w:div>
    <w:div w:id="1357121694">
      <w:bodyDiv w:val="1"/>
      <w:marLeft w:val="0"/>
      <w:marRight w:val="0"/>
      <w:marTop w:val="0"/>
      <w:marBottom w:val="0"/>
      <w:divBdr>
        <w:top w:val="none" w:sz="0" w:space="0" w:color="auto"/>
        <w:left w:val="none" w:sz="0" w:space="0" w:color="auto"/>
        <w:bottom w:val="none" w:sz="0" w:space="0" w:color="auto"/>
        <w:right w:val="none" w:sz="0" w:space="0" w:color="auto"/>
      </w:divBdr>
    </w:div>
    <w:div w:id="2086757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e.tl/t-9VYuYbQO7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2</Pages>
  <Words>854</Words>
  <Characters>4868</Characters>
  <Application>Microsoft Office Word</Application>
  <DocSecurity>0</DocSecurity>
  <Lines>40</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STM SAVUNMA TEKNOLOJILERI</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dc:description/>
  <cp:lastModifiedBy>Seyfettin ERSÖZ</cp:lastModifiedBy>
  <cp:revision>38</cp:revision>
  <dcterms:created xsi:type="dcterms:W3CDTF">2025-07-20T22:03:00Z</dcterms:created>
  <dcterms:modified xsi:type="dcterms:W3CDTF">2026-01-27T10:49:00Z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ategory">
    <vt:lpwstr>CT1</vt:lpwstr>
  </property>
  <property fmtid="{D5CDD505-2E9C-101B-9397-08002B2CF9AE}" pid="4" name="Classification">
    <vt:lpwstr>Hc2n3B9s</vt:lpwstr>
  </property>
  <property fmtid="{D5CDD505-2E9C-101B-9397-08002B2CF9AE}" pid="5" name="Company">
    <vt:lpwstr>STM SAVUNMA TEKNOLOJILERI</vt:lpwstr>
  </property>
  <property fmtid="{D5CDD505-2E9C-101B-9397-08002B2CF9AE}" pid="6" name="DocSecurity">
    <vt:i4>0</vt:i4>
  </property>
  <property fmtid="{D5CDD505-2E9C-101B-9397-08002B2CF9AE}" pid="7" name="HyperlinksChanged">
    <vt:bool>false</vt:bool>
  </property>
  <property fmtid="{D5CDD505-2E9C-101B-9397-08002B2CF9AE}" pid="8" name="KVKK">
    <vt:lpwstr>65veE7AK</vt:lpwstr>
  </property>
  <property fmtid="{D5CDD505-2E9C-101B-9397-08002B2CF9AE}" pid="9" name="Language">
    <vt:lpwstr>TR</vt:lpwstr>
  </property>
  <property fmtid="{D5CDD505-2E9C-101B-9397-08002B2CF9AE}" pid="10" name="LinksUpToDate">
    <vt:bool>false</vt:bool>
  </property>
  <property fmtid="{D5CDD505-2E9C-101B-9397-08002B2CF9AE}" pid="11" name="ScaleCrop">
    <vt:bool>false</vt:bool>
  </property>
  <property fmtid="{D5CDD505-2E9C-101B-9397-08002B2CF9AE}" pid="12" name="ShareDoc">
    <vt:bool>false</vt:bool>
  </property>
  <property fmtid="{D5CDD505-2E9C-101B-9397-08002B2CF9AE}" pid="13" name="TitusGUID">
    <vt:lpwstr>b2d6bfbf-42b3-48da-b9d6-01f923a3c544</vt:lpwstr>
  </property>
</Properties>
</file>