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89E77" w14:textId="40CBD33F" w:rsidR="00E249AE" w:rsidRPr="006D077E" w:rsidRDefault="00E249AE" w:rsidP="00E249AE">
      <w:pPr>
        <w:pStyle w:val="NormalWeb"/>
        <w:rPr>
          <w:rFonts w:ascii="Tahoma" w:hAnsi="Tahoma" w:cs="Tahoma"/>
          <w:b/>
          <w:color w:val="000000" w:themeColor="text1"/>
          <w:sz w:val="20"/>
          <w:szCs w:val="20"/>
          <w:lang w:val="tr-TR" w:bidi="en-GB"/>
        </w:rPr>
      </w:pPr>
      <w:r w:rsidRPr="006D077E">
        <w:rPr>
          <w:rStyle w:val="YokA"/>
          <w:rFonts w:ascii="Tahoma" w:hAnsi="Tahoma" w:cs="Tahoma"/>
          <w:b/>
          <w:noProof/>
          <w:color w:val="000000" w:themeColor="text1"/>
          <w:sz w:val="20"/>
          <w:szCs w:val="20"/>
          <w:lang w:val="tr-TR"/>
        </w:rPr>
        <mc:AlternateContent>
          <mc:Choice Requires="wps">
            <w:drawing>
              <wp:anchor distT="0" distB="0" distL="0" distR="0" simplePos="0" relativeHeight="251659264" behindDoc="0" locked="0" layoutInCell="1" allowOverlap="1" wp14:anchorId="0034550D" wp14:editId="72AF8CE4">
                <wp:simplePos x="0" y="0"/>
                <wp:positionH relativeFrom="page">
                  <wp:posOffset>740410</wp:posOffset>
                </wp:positionH>
                <wp:positionV relativeFrom="line">
                  <wp:posOffset>205740</wp:posOffset>
                </wp:positionV>
                <wp:extent cx="5952231" cy="8626"/>
                <wp:effectExtent l="0" t="0" r="0" b="0"/>
                <wp:wrapNone/>
                <wp:docPr id="1073741827" name="officeArt object"/>
                <wp:cNvGraphicFramePr/>
                <a:graphic xmlns:a="http://schemas.openxmlformats.org/drawingml/2006/main">
                  <a:graphicData uri="http://schemas.microsoft.com/office/word/2010/wordprocessingShape">
                    <wps:wsp>
                      <wps:cNvCnPr/>
                      <wps:spPr>
                        <a:xfrm>
                          <a:off x="0" y="0"/>
                          <a:ext cx="5952231" cy="8626"/>
                        </a:xfrm>
                        <a:prstGeom prst="line">
                          <a:avLst/>
                        </a:prstGeom>
                        <a:noFill/>
                        <a:ln w="28575" cap="flat">
                          <a:solidFill>
                            <a:srgbClr val="4498C7"/>
                          </a:solidFill>
                          <a:prstDash val="solid"/>
                          <a:round/>
                        </a:ln>
                        <a:effectLst/>
                      </wps:spPr>
                      <wps:bodyPr/>
                    </wps:wsp>
                  </a:graphicData>
                </a:graphic>
              </wp:anchor>
            </w:drawing>
          </mc:Choice>
          <mc:Fallback>
            <w:pict>
              <v:line w14:anchorId="30BF3E84" id="officeArt object" o:spid="_x0000_s1026" style="position:absolute;z-index:251659264;visibility:visible;mso-wrap-style:square;mso-wrap-distance-left:0;mso-wrap-distance-top:0;mso-wrap-distance-right:0;mso-wrap-distance-bottom:0;mso-position-horizontal:absolute;mso-position-horizontal-relative:page;mso-position-vertical:absolute;mso-position-vertical-relative:line" from="58.3pt,16.2pt" to="527pt,16.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" strokecolor="#4498c7" strokeweight="2.25pt">
                <w10:wrap anchorx="page" anchory="line"/>
              </v:line>
            </w:pict>
          </mc:Fallback>
        </mc:AlternateContent>
      </w:r>
      <w:r w:rsidRPr="006D077E">
        <w:rPr>
          <w:rStyle w:val="YokA"/>
          <w:rFonts w:ascii="Tahoma" w:hAnsi="Tahoma" w:cs="Tahoma"/>
          <w:b/>
          <w:color w:val="000000" w:themeColor="text1"/>
          <w:sz w:val="20"/>
          <w:szCs w:val="20"/>
          <w:lang w:val="tr-TR" w:bidi="en-GB"/>
        </w:rPr>
        <w:t xml:space="preserve">  </w:t>
      </w:r>
      <w:r w:rsidRPr="006D077E">
        <w:rPr>
          <w:rStyle w:val="YokA"/>
          <w:rFonts w:ascii="Tahoma" w:hAnsi="Tahoma" w:cs="Tahoma"/>
          <w:b/>
          <w:color w:val="000000" w:themeColor="text1"/>
          <w:sz w:val="22"/>
          <w:szCs w:val="20"/>
          <w:lang w:val="tr-TR" w:bidi="en-GB"/>
        </w:rPr>
        <w:t xml:space="preserve">Basın Bülteni                                                                                        </w:t>
      </w:r>
      <w:r w:rsidR="00E1024B" w:rsidRPr="006D077E">
        <w:rPr>
          <w:rStyle w:val="YokA"/>
          <w:rFonts w:ascii="Tahoma" w:hAnsi="Tahoma" w:cs="Tahoma"/>
          <w:b/>
          <w:color w:val="000000" w:themeColor="text1"/>
          <w:sz w:val="22"/>
          <w:szCs w:val="20"/>
          <w:lang w:val="tr-TR" w:bidi="en-GB"/>
        </w:rPr>
        <w:t xml:space="preserve">   </w:t>
      </w:r>
      <w:r w:rsidR="00917159">
        <w:rPr>
          <w:rStyle w:val="YokA"/>
          <w:rFonts w:ascii="Tahoma" w:hAnsi="Tahoma" w:cs="Tahoma"/>
          <w:b/>
          <w:color w:val="000000" w:themeColor="text1"/>
          <w:sz w:val="22"/>
          <w:szCs w:val="20"/>
          <w:lang w:val="tr-TR" w:bidi="en-GB"/>
        </w:rPr>
        <w:t>Ocak</w:t>
      </w:r>
      <w:r w:rsidR="00CB3FB7" w:rsidRPr="006D077E">
        <w:rPr>
          <w:rStyle w:val="YokA"/>
          <w:rFonts w:ascii="Tahoma" w:hAnsi="Tahoma" w:cs="Tahoma"/>
          <w:b/>
          <w:color w:val="000000" w:themeColor="text1"/>
          <w:sz w:val="22"/>
          <w:szCs w:val="20"/>
          <w:lang w:val="tr-TR" w:bidi="en-GB"/>
        </w:rPr>
        <w:t xml:space="preserve"> </w:t>
      </w:r>
      <w:r w:rsidRPr="006D077E">
        <w:rPr>
          <w:rStyle w:val="YokA"/>
          <w:rFonts w:ascii="Tahoma" w:hAnsi="Tahoma" w:cs="Tahoma"/>
          <w:b/>
          <w:color w:val="000000" w:themeColor="text1"/>
          <w:sz w:val="22"/>
          <w:szCs w:val="20"/>
          <w:lang w:val="tr-TR" w:bidi="en-GB"/>
        </w:rPr>
        <w:t>202</w:t>
      </w:r>
      <w:r w:rsidR="00917159">
        <w:rPr>
          <w:rStyle w:val="YokA"/>
          <w:rFonts w:ascii="Tahoma" w:hAnsi="Tahoma" w:cs="Tahoma"/>
          <w:b/>
          <w:color w:val="000000" w:themeColor="text1"/>
          <w:sz w:val="22"/>
          <w:szCs w:val="20"/>
          <w:lang w:val="tr-TR" w:bidi="en-GB"/>
        </w:rPr>
        <w:t>6</w:t>
      </w:r>
    </w:p>
    <w:p w14:paraId="68A28E9D" w14:textId="0E939418" w:rsidR="00917159" w:rsidRDefault="00917159" w:rsidP="00E249AE">
      <w:pPr>
        <w:pStyle w:val="NormalWeb"/>
        <w:jc w:val="center"/>
        <w:rPr>
          <w:rFonts w:ascii="Tahoma" w:hAnsi="Tahoma" w:cs="Tahoma"/>
          <w:b/>
          <w:color w:val="000000" w:themeColor="text1"/>
          <w:szCs w:val="20"/>
          <w:lang w:val="tr-TR"/>
        </w:rPr>
      </w:pPr>
      <w:r w:rsidRPr="00917159">
        <w:rPr>
          <w:rFonts w:ascii="Tahoma" w:hAnsi="Tahoma" w:cs="Tahoma"/>
          <w:b/>
          <w:color w:val="000000" w:themeColor="text1"/>
          <w:szCs w:val="20"/>
          <w:lang w:val="tr-TR"/>
        </w:rPr>
        <w:t>Türk Savunma Sanayiinin Tarihi İhracat Başarısında Yeni Aşama:</w:t>
      </w:r>
    </w:p>
    <w:p w14:paraId="48247929" w14:textId="486DDC2A" w:rsidR="00E249AE" w:rsidRPr="006D077E" w:rsidRDefault="005938FE" w:rsidP="00E249AE">
      <w:pPr>
        <w:pStyle w:val="NormalWeb"/>
        <w:jc w:val="center"/>
        <w:rPr>
          <w:rFonts w:ascii="Tahoma" w:hAnsi="Tahoma" w:cs="Tahoma"/>
          <w:b/>
          <w:color w:val="000000" w:themeColor="text1"/>
          <w:szCs w:val="20"/>
          <w:lang w:val="tr-TR"/>
        </w:rPr>
      </w:pPr>
      <w:r w:rsidRPr="005938FE">
        <w:rPr>
          <w:rFonts w:ascii="Tahoma" w:hAnsi="Tahoma" w:cs="Tahoma"/>
          <w:b/>
          <w:color w:val="000000" w:themeColor="text1"/>
          <w:szCs w:val="20"/>
          <w:lang w:val="tr-TR"/>
        </w:rPr>
        <w:t>Portekiz Denizde İkmal ve Lojistik Destek Gemi</w:t>
      </w:r>
      <w:r>
        <w:rPr>
          <w:rFonts w:ascii="Tahoma" w:hAnsi="Tahoma" w:cs="Tahoma"/>
          <w:b/>
          <w:color w:val="000000" w:themeColor="text1"/>
          <w:szCs w:val="20"/>
          <w:lang w:val="tr-TR"/>
        </w:rPr>
        <w:t xml:space="preserve">lerinin </w:t>
      </w:r>
      <w:r w:rsidR="00917159">
        <w:rPr>
          <w:rFonts w:ascii="Tahoma" w:hAnsi="Tahoma" w:cs="Tahoma"/>
          <w:b/>
          <w:color w:val="000000" w:themeColor="text1"/>
          <w:szCs w:val="20"/>
          <w:lang w:val="tr-TR"/>
        </w:rPr>
        <w:t xml:space="preserve">Blokları Kızağa Alındı </w:t>
      </w:r>
    </w:p>
    <w:p w14:paraId="4D20D021" w14:textId="4CAF4B0C" w:rsidR="00917159" w:rsidRPr="006D077E" w:rsidRDefault="00917159" w:rsidP="0033233F">
      <w:pPr>
        <w:pStyle w:val="NormalWeb"/>
        <w:jc w:val="center"/>
        <w:rPr>
          <w:rFonts w:ascii="Tahoma" w:hAnsi="Tahoma" w:cs="Tahoma"/>
          <w:i/>
          <w:color w:val="000000" w:themeColor="text1"/>
          <w:sz w:val="22"/>
          <w:szCs w:val="20"/>
          <w:lang w:val="tr-TR"/>
        </w:rPr>
      </w:pPr>
      <w:r w:rsidRPr="00917159">
        <w:rPr>
          <w:rFonts w:ascii="Tahoma" w:hAnsi="Tahoma" w:cs="Tahoma"/>
          <w:i/>
          <w:color w:val="000000" w:themeColor="text1"/>
          <w:sz w:val="22"/>
          <w:szCs w:val="20"/>
          <w:lang w:val="tr-TR"/>
        </w:rPr>
        <w:t xml:space="preserve">Türkiye’nin denizlerdeki millî mühendislik gücü STM, Portekiz Deniz Kuvvetleri için </w:t>
      </w:r>
      <w:r w:rsidR="00B62654">
        <w:rPr>
          <w:rFonts w:ascii="Tahoma" w:hAnsi="Tahoma" w:cs="Tahoma"/>
          <w:i/>
          <w:color w:val="000000" w:themeColor="text1"/>
          <w:sz w:val="22"/>
          <w:szCs w:val="20"/>
          <w:lang w:val="tr-TR"/>
        </w:rPr>
        <w:t xml:space="preserve">inşasına başladığı </w:t>
      </w:r>
      <w:r w:rsidRPr="00917159">
        <w:rPr>
          <w:rFonts w:ascii="Tahoma" w:hAnsi="Tahoma" w:cs="Tahoma"/>
          <w:i/>
          <w:color w:val="000000" w:themeColor="text1"/>
          <w:sz w:val="22"/>
          <w:szCs w:val="20"/>
          <w:lang w:val="tr-TR"/>
        </w:rPr>
        <w:t xml:space="preserve">Denizde İkmal ve Lojistik Destek Gemilerinin </w:t>
      </w:r>
      <w:r w:rsidR="00976FEF">
        <w:rPr>
          <w:rFonts w:ascii="Tahoma" w:hAnsi="Tahoma" w:cs="Tahoma"/>
          <w:i/>
          <w:color w:val="000000" w:themeColor="text1"/>
          <w:sz w:val="22"/>
          <w:szCs w:val="20"/>
          <w:lang w:val="tr-TR"/>
        </w:rPr>
        <w:t xml:space="preserve">kızağa </w:t>
      </w:r>
      <w:r w:rsidRPr="00917159">
        <w:rPr>
          <w:rFonts w:ascii="Tahoma" w:hAnsi="Tahoma" w:cs="Tahoma"/>
          <w:i/>
          <w:color w:val="000000" w:themeColor="text1"/>
          <w:sz w:val="22"/>
          <w:szCs w:val="20"/>
          <w:lang w:val="tr-TR"/>
        </w:rPr>
        <w:t>koyma törenini İstanbul’da gerçekleştirdi. STM ana yükleniciliğinde yürütülen proje, Türkiye'nin bir Avrupa Birliği (AB) ve NATO üyesi ülkeye gerçekleştirdiği ilk askeri gemi ihracatı olma özelliğini taşıyor.</w:t>
      </w:r>
    </w:p>
    <w:p w14:paraId="441DCA24" w14:textId="56784C0A" w:rsidR="00B033F1" w:rsidRDefault="005938FE" w:rsidP="005938FE">
      <w:pPr>
        <w:pStyle w:val="NormalWeb"/>
        <w:rPr>
          <w:rFonts w:ascii="Tahoma" w:hAnsi="Tahoma" w:cs="Tahoma"/>
          <w:color w:val="000000" w:themeColor="text1"/>
          <w:sz w:val="20"/>
          <w:szCs w:val="20"/>
          <w:lang w:val="tr-TR"/>
        </w:rPr>
      </w:pPr>
      <w:r w:rsidRPr="005938FE">
        <w:rPr>
          <w:rFonts w:ascii="Tahoma" w:hAnsi="Tahoma" w:cs="Tahoma"/>
          <w:color w:val="000000" w:themeColor="text1"/>
          <w:sz w:val="20"/>
          <w:szCs w:val="20"/>
          <w:lang w:val="tr-TR"/>
        </w:rPr>
        <w:t xml:space="preserve">Türk </w:t>
      </w:r>
      <w:r w:rsidR="00D13707">
        <w:rPr>
          <w:rFonts w:ascii="Tahoma" w:hAnsi="Tahoma" w:cs="Tahoma"/>
          <w:color w:val="000000" w:themeColor="text1"/>
          <w:sz w:val="20"/>
          <w:szCs w:val="20"/>
          <w:lang w:val="tr-TR"/>
        </w:rPr>
        <w:t>s</w:t>
      </w:r>
      <w:r w:rsidRPr="005938FE">
        <w:rPr>
          <w:rFonts w:ascii="Tahoma" w:hAnsi="Tahoma" w:cs="Tahoma"/>
          <w:color w:val="000000" w:themeColor="text1"/>
          <w:sz w:val="20"/>
          <w:szCs w:val="20"/>
          <w:lang w:val="tr-TR"/>
        </w:rPr>
        <w:t xml:space="preserve">avunma </w:t>
      </w:r>
      <w:r w:rsidR="00D13707">
        <w:rPr>
          <w:rFonts w:ascii="Tahoma" w:hAnsi="Tahoma" w:cs="Tahoma"/>
          <w:color w:val="000000" w:themeColor="text1"/>
          <w:sz w:val="20"/>
          <w:szCs w:val="20"/>
          <w:lang w:val="tr-TR"/>
        </w:rPr>
        <w:t>s</w:t>
      </w:r>
      <w:r w:rsidRPr="005938FE">
        <w:rPr>
          <w:rFonts w:ascii="Tahoma" w:hAnsi="Tahoma" w:cs="Tahoma"/>
          <w:color w:val="000000" w:themeColor="text1"/>
          <w:sz w:val="20"/>
          <w:szCs w:val="20"/>
          <w:lang w:val="tr-TR"/>
        </w:rPr>
        <w:t xml:space="preserve">anayiinde yenilikçi ve milli sistemler geliştiren STM Savunma Teknolojileri Mühendislik ve Ticaret A.Ş., </w:t>
      </w:r>
      <w:r>
        <w:rPr>
          <w:rFonts w:ascii="Tahoma" w:hAnsi="Tahoma" w:cs="Tahoma"/>
          <w:color w:val="000000" w:themeColor="text1"/>
          <w:sz w:val="20"/>
          <w:szCs w:val="20"/>
          <w:lang w:val="tr-TR"/>
        </w:rPr>
        <w:t xml:space="preserve">askeri denizcilikte gerçekleştirdiği </w:t>
      </w:r>
      <w:r w:rsidRPr="005938FE">
        <w:rPr>
          <w:rFonts w:ascii="Tahoma" w:hAnsi="Tahoma" w:cs="Tahoma"/>
          <w:color w:val="000000" w:themeColor="text1"/>
          <w:sz w:val="20"/>
          <w:szCs w:val="20"/>
          <w:lang w:val="tr-TR"/>
        </w:rPr>
        <w:t xml:space="preserve">tarihi ihracat </w:t>
      </w:r>
      <w:r>
        <w:rPr>
          <w:rFonts w:ascii="Tahoma" w:hAnsi="Tahoma" w:cs="Tahoma"/>
          <w:color w:val="000000" w:themeColor="text1"/>
          <w:sz w:val="20"/>
          <w:szCs w:val="20"/>
          <w:lang w:val="tr-TR"/>
        </w:rPr>
        <w:t xml:space="preserve">başarısında önemli bir kilometre taşına daha ulaştı. </w:t>
      </w:r>
      <w:r w:rsidR="00910B36" w:rsidRPr="006D077E">
        <w:rPr>
          <w:rFonts w:ascii="Tahoma" w:hAnsi="Tahoma" w:cs="Tahoma"/>
          <w:color w:val="000000" w:themeColor="text1"/>
          <w:sz w:val="20"/>
          <w:szCs w:val="20"/>
          <w:lang w:val="tr-TR"/>
        </w:rPr>
        <w:t xml:space="preserve">Portekiz Deniz Kuvvetleri’nin açmış olduğu </w:t>
      </w:r>
      <w:r w:rsidR="00F34B91" w:rsidRPr="006D077E">
        <w:rPr>
          <w:rFonts w:ascii="Tahoma" w:hAnsi="Tahoma" w:cs="Tahoma"/>
          <w:color w:val="000000" w:themeColor="text1"/>
          <w:sz w:val="20"/>
          <w:szCs w:val="20"/>
          <w:lang w:val="tr-TR"/>
        </w:rPr>
        <w:t xml:space="preserve">Lojistik Destek Gemisi </w:t>
      </w:r>
      <w:r w:rsidR="00910B36" w:rsidRPr="006D077E">
        <w:rPr>
          <w:rFonts w:ascii="Tahoma" w:hAnsi="Tahoma" w:cs="Tahoma"/>
          <w:color w:val="000000" w:themeColor="text1"/>
          <w:sz w:val="20"/>
          <w:szCs w:val="20"/>
          <w:lang w:val="tr-TR"/>
        </w:rPr>
        <w:t xml:space="preserve">ihalesine </w:t>
      </w:r>
      <w:r w:rsidR="00A026BF" w:rsidRPr="006D077E">
        <w:rPr>
          <w:rFonts w:ascii="Tahoma" w:hAnsi="Tahoma" w:cs="Tahoma"/>
          <w:color w:val="000000" w:themeColor="text1"/>
          <w:sz w:val="20"/>
          <w:szCs w:val="20"/>
          <w:lang w:val="tr-TR"/>
        </w:rPr>
        <w:t xml:space="preserve">katılarak, </w:t>
      </w:r>
      <w:r w:rsidR="00910B36" w:rsidRPr="006D077E">
        <w:rPr>
          <w:rFonts w:ascii="Tahoma" w:hAnsi="Tahoma" w:cs="Tahoma"/>
          <w:color w:val="000000" w:themeColor="text1"/>
          <w:sz w:val="20"/>
          <w:szCs w:val="20"/>
          <w:lang w:val="tr-TR"/>
        </w:rPr>
        <w:t xml:space="preserve">dünyanın önde gelen askeri denizcilik firmalarını geride </w:t>
      </w:r>
      <w:r w:rsidR="00A026BF" w:rsidRPr="006D077E">
        <w:rPr>
          <w:rFonts w:ascii="Tahoma" w:hAnsi="Tahoma" w:cs="Tahoma"/>
          <w:color w:val="000000" w:themeColor="text1"/>
          <w:sz w:val="20"/>
          <w:szCs w:val="20"/>
          <w:lang w:val="tr-TR"/>
        </w:rPr>
        <w:t>bırakan STM, 17 Aralık 2024 tarihinde Portekiz’in başkenti Lizbon’da</w:t>
      </w:r>
      <w:r w:rsidR="00B033F1">
        <w:rPr>
          <w:rFonts w:ascii="Tahoma" w:hAnsi="Tahoma" w:cs="Tahoma"/>
          <w:color w:val="000000" w:themeColor="text1"/>
          <w:sz w:val="20"/>
          <w:szCs w:val="20"/>
          <w:lang w:val="tr-TR"/>
        </w:rPr>
        <w:t xml:space="preserve">, </w:t>
      </w:r>
      <w:r w:rsidR="00A026BF" w:rsidRPr="006D077E">
        <w:rPr>
          <w:rFonts w:ascii="Tahoma" w:hAnsi="Tahoma" w:cs="Tahoma"/>
          <w:color w:val="000000" w:themeColor="text1"/>
          <w:sz w:val="20"/>
          <w:szCs w:val="20"/>
          <w:lang w:val="tr-TR"/>
        </w:rPr>
        <w:t xml:space="preserve">Denizde İkmal ve Lojistik Destek Gemisi Projesi’nin sözleşmesini </w:t>
      </w:r>
      <w:r w:rsidR="00F31C70" w:rsidRPr="006D077E">
        <w:rPr>
          <w:rFonts w:ascii="Tahoma" w:hAnsi="Tahoma" w:cs="Tahoma"/>
          <w:color w:val="000000" w:themeColor="text1"/>
          <w:sz w:val="20"/>
          <w:szCs w:val="20"/>
          <w:lang w:val="tr-TR"/>
        </w:rPr>
        <w:t xml:space="preserve">imzalamış ve </w:t>
      </w:r>
      <w:r w:rsidR="00A026BF" w:rsidRPr="006D077E">
        <w:rPr>
          <w:rFonts w:ascii="Tahoma" w:hAnsi="Tahoma" w:cs="Tahoma"/>
          <w:color w:val="000000" w:themeColor="text1"/>
          <w:sz w:val="20"/>
          <w:szCs w:val="20"/>
          <w:lang w:val="tr-TR"/>
        </w:rPr>
        <w:t>önemli bir başarıya imza atmıştı.</w:t>
      </w:r>
    </w:p>
    <w:p w14:paraId="52B1582A" w14:textId="3BC74004" w:rsidR="00B62654" w:rsidRDefault="00B62654" w:rsidP="00B62654">
      <w:pPr>
        <w:pStyle w:val="NormalWeb"/>
        <w:rPr>
          <w:rFonts w:ascii="Tahoma" w:hAnsi="Tahoma" w:cs="Tahoma"/>
          <w:color w:val="000000" w:themeColor="text1"/>
          <w:sz w:val="20"/>
          <w:szCs w:val="20"/>
          <w:lang w:val="tr-TR"/>
        </w:rPr>
      </w:pPr>
      <w:r w:rsidRPr="00B62654">
        <w:rPr>
          <w:rFonts w:ascii="Tahoma" w:hAnsi="Tahoma" w:cs="Tahoma"/>
          <w:color w:val="000000" w:themeColor="text1"/>
          <w:sz w:val="20"/>
          <w:szCs w:val="20"/>
          <w:lang w:val="tr-TR"/>
        </w:rPr>
        <w:t xml:space="preserve">Sözleşmenin imzalanmasının ardından tasarım faaliyetleri tamamlanan projede, </w:t>
      </w:r>
      <w:r w:rsidR="00720A52">
        <w:rPr>
          <w:rFonts w:ascii="Tahoma" w:hAnsi="Tahoma" w:cs="Tahoma"/>
          <w:color w:val="000000" w:themeColor="text1"/>
          <w:sz w:val="20"/>
          <w:szCs w:val="20"/>
          <w:lang w:val="tr-TR"/>
        </w:rPr>
        <w:t xml:space="preserve">projenin ilk gemisinin </w:t>
      </w:r>
      <w:r w:rsidRPr="00B62654">
        <w:rPr>
          <w:rFonts w:ascii="Tahoma" w:hAnsi="Tahoma" w:cs="Tahoma"/>
          <w:color w:val="000000" w:themeColor="text1"/>
          <w:sz w:val="20"/>
          <w:szCs w:val="20"/>
          <w:lang w:val="tr-TR"/>
        </w:rPr>
        <w:t xml:space="preserve">inşa süreci iki ay önce gerçekleştirilen sac kesim töreniyle </w:t>
      </w:r>
      <w:r w:rsidR="00D13707">
        <w:rPr>
          <w:rFonts w:ascii="Tahoma" w:hAnsi="Tahoma" w:cs="Tahoma"/>
          <w:color w:val="000000" w:themeColor="text1"/>
          <w:sz w:val="20"/>
          <w:szCs w:val="20"/>
          <w:lang w:val="tr-TR"/>
        </w:rPr>
        <w:t>başladı</w:t>
      </w:r>
      <w:r w:rsidRPr="00B62654">
        <w:rPr>
          <w:rFonts w:ascii="Tahoma" w:hAnsi="Tahoma" w:cs="Tahoma"/>
          <w:color w:val="000000" w:themeColor="text1"/>
          <w:sz w:val="20"/>
          <w:szCs w:val="20"/>
          <w:lang w:val="tr-TR"/>
        </w:rPr>
        <w:t xml:space="preserve">. STM ana yükleniciliğinde İstanbul’da inşa edilen lojistik destek gemisinin </w:t>
      </w:r>
      <w:r w:rsidR="00720A52">
        <w:rPr>
          <w:rFonts w:ascii="Tahoma" w:hAnsi="Tahoma" w:cs="Tahoma"/>
          <w:color w:val="000000" w:themeColor="text1"/>
          <w:sz w:val="20"/>
          <w:szCs w:val="20"/>
          <w:lang w:val="tr-TR"/>
        </w:rPr>
        <w:t xml:space="preserve">kızağa </w:t>
      </w:r>
      <w:r w:rsidRPr="00B62654">
        <w:rPr>
          <w:rFonts w:ascii="Tahoma" w:hAnsi="Tahoma" w:cs="Tahoma"/>
          <w:color w:val="000000" w:themeColor="text1"/>
          <w:sz w:val="20"/>
          <w:szCs w:val="20"/>
          <w:lang w:val="tr-TR"/>
        </w:rPr>
        <w:t xml:space="preserve">koyma töreni, </w:t>
      </w:r>
      <w:r w:rsidR="00D13707">
        <w:rPr>
          <w:rFonts w:ascii="Tahoma" w:hAnsi="Tahoma" w:cs="Tahoma"/>
          <w:color w:val="000000" w:themeColor="text1"/>
          <w:sz w:val="20"/>
          <w:szCs w:val="20"/>
          <w:lang w:val="tr-TR"/>
        </w:rPr>
        <w:t xml:space="preserve">29 Ocak tarihinde, </w:t>
      </w:r>
      <w:r w:rsidR="003C7DBF">
        <w:rPr>
          <w:rFonts w:ascii="Tahoma" w:hAnsi="Tahoma" w:cs="Tahoma"/>
          <w:color w:val="000000" w:themeColor="text1"/>
          <w:sz w:val="20"/>
          <w:szCs w:val="20"/>
          <w:lang w:val="tr-TR"/>
        </w:rPr>
        <w:t xml:space="preserve">inşa edilecek </w:t>
      </w:r>
      <w:r w:rsidRPr="00B62654">
        <w:rPr>
          <w:rFonts w:ascii="Tahoma" w:hAnsi="Tahoma" w:cs="Tahoma"/>
          <w:color w:val="000000" w:themeColor="text1"/>
          <w:sz w:val="20"/>
          <w:szCs w:val="20"/>
          <w:lang w:val="tr-TR"/>
        </w:rPr>
        <w:t>İstanbul’da ADA Tersanesi’nde düzenlendi.</w:t>
      </w:r>
    </w:p>
    <w:p w14:paraId="65CB6F75" w14:textId="2DD90044" w:rsidR="00D13707" w:rsidRDefault="00D13707" w:rsidP="00D13707">
      <w:pPr>
        <w:pStyle w:val="NormalWeb"/>
        <w:rPr>
          <w:rFonts w:ascii="Tahoma" w:hAnsi="Tahoma" w:cs="Tahoma"/>
          <w:bCs/>
          <w:color w:val="000000" w:themeColor="text1"/>
          <w:sz w:val="20"/>
          <w:szCs w:val="20"/>
          <w:lang w:val="tr-TR"/>
        </w:rPr>
      </w:pPr>
      <w:r w:rsidRPr="00D13707">
        <w:rPr>
          <w:rFonts w:ascii="Tahoma" w:hAnsi="Tahoma" w:cs="Tahoma"/>
          <w:bCs/>
          <w:color w:val="000000" w:themeColor="text1"/>
          <w:sz w:val="20"/>
          <w:szCs w:val="20"/>
          <w:lang w:val="tr-TR"/>
        </w:rPr>
        <w:t>Törene; Portekiz Savunma Bakanı Nuno Melo, Türkiye Cumhuriyeti Millî Savunma Bakanı Yaşar Güler,</w:t>
      </w:r>
      <w:r w:rsidR="00EF711C">
        <w:rPr>
          <w:rFonts w:ascii="Tahoma" w:hAnsi="Tahoma" w:cs="Tahoma"/>
          <w:bCs/>
          <w:color w:val="000000" w:themeColor="text1"/>
          <w:sz w:val="20"/>
          <w:szCs w:val="20"/>
          <w:lang w:val="tr-TR"/>
        </w:rPr>
        <w:t xml:space="preserve"> </w:t>
      </w:r>
      <w:r w:rsidR="00EF711C" w:rsidRPr="00D13707">
        <w:rPr>
          <w:rFonts w:ascii="Tahoma" w:hAnsi="Tahoma" w:cs="Tahoma"/>
          <w:bCs/>
          <w:color w:val="000000" w:themeColor="text1"/>
          <w:sz w:val="20"/>
          <w:szCs w:val="20"/>
          <w:lang w:val="tr-TR"/>
        </w:rPr>
        <w:t>Savunma Sanayii Başkanı Prof. Dr. Haluk Görgün,</w:t>
      </w:r>
      <w:r w:rsidR="00EF711C">
        <w:rPr>
          <w:rFonts w:ascii="Tahoma" w:hAnsi="Tahoma" w:cs="Tahoma"/>
          <w:bCs/>
          <w:color w:val="000000" w:themeColor="text1"/>
          <w:sz w:val="20"/>
          <w:szCs w:val="20"/>
          <w:lang w:val="tr-TR"/>
        </w:rPr>
        <w:t xml:space="preserve"> </w:t>
      </w:r>
      <w:r w:rsidRPr="00D13707">
        <w:rPr>
          <w:rFonts w:ascii="Tahoma" w:hAnsi="Tahoma" w:cs="Tahoma"/>
          <w:bCs/>
          <w:color w:val="000000" w:themeColor="text1"/>
          <w:sz w:val="20"/>
          <w:szCs w:val="20"/>
          <w:lang w:val="tr-TR"/>
        </w:rPr>
        <w:t xml:space="preserve">Portekiz Deniz Kuvvetleri Komutanı Oramiral Nobre de Sousa, </w:t>
      </w:r>
      <w:r w:rsidR="00EF711C" w:rsidRPr="00D13707">
        <w:rPr>
          <w:rFonts w:ascii="Tahoma" w:hAnsi="Tahoma" w:cs="Tahoma"/>
          <w:bCs/>
          <w:color w:val="000000" w:themeColor="text1"/>
          <w:sz w:val="20"/>
          <w:szCs w:val="20"/>
          <w:lang w:val="tr-TR"/>
        </w:rPr>
        <w:t>Türk Deniz Kuvvetleri Komutanı Oramiral Ercüment Tatlıoğlu,</w:t>
      </w:r>
      <w:r w:rsidR="00EF711C">
        <w:rPr>
          <w:rFonts w:ascii="Tahoma" w:hAnsi="Tahoma" w:cs="Tahoma"/>
          <w:bCs/>
          <w:color w:val="000000" w:themeColor="text1"/>
          <w:sz w:val="20"/>
          <w:szCs w:val="20"/>
          <w:lang w:val="tr-TR"/>
        </w:rPr>
        <w:t xml:space="preserve"> </w:t>
      </w:r>
      <w:r w:rsidR="00EF711C" w:rsidRPr="00EF711C">
        <w:rPr>
          <w:rFonts w:ascii="Tahoma" w:hAnsi="Tahoma" w:cs="Tahoma"/>
          <w:bCs/>
          <w:color w:val="000000" w:themeColor="text1"/>
          <w:sz w:val="20"/>
          <w:szCs w:val="20"/>
          <w:lang w:val="tr-TR"/>
        </w:rPr>
        <w:t>Portekiz Hava Kuvvetleri Komutanı</w:t>
      </w:r>
      <w:r w:rsidR="00EF711C">
        <w:rPr>
          <w:rFonts w:ascii="Tahoma" w:hAnsi="Tahoma" w:cs="Tahoma"/>
          <w:bCs/>
          <w:color w:val="000000" w:themeColor="text1"/>
          <w:sz w:val="20"/>
          <w:szCs w:val="20"/>
          <w:lang w:val="tr-TR"/>
        </w:rPr>
        <w:t xml:space="preserve"> </w:t>
      </w:r>
      <w:r w:rsidR="00EF711C" w:rsidRPr="00EF711C">
        <w:rPr>
          <w:rFonts w:ascii="Tahoma" w:hAnsi="Tahoma" w:cs="Tahoma"/>
          <w:bCs/>
          <w:color w:val="000000" w:themeColor="text1"/>
          <w:sz w:val="20"/>
          <w:szCs w:val="20"/>
          <w:lang w:val="tr-TR"/>
        </w:rPr>
        <w:t>Gen</w:t>
      </w:r>
      <w:r w:rsidR="00EF711C">
        <w:rPr>
          <w:rFonts w:ascii="Tahoma" w:hAnsi="Tahoma" w:cs="Tahoma"/>
          <w:bCs/>
          <w:color w:val="000000" w:themeColor="text1"/>
          <w:sz w:val="20"/>
          <w:szCs w:val="20"/>
          <w:lang w:val="tr-TR"/>
        </w:rPr>
        <w:t xml:space="preserve">. </w:t>
      </w:r>
      <w:r w:rsidR="00EF711C" w:rsidRPr="00EF711C">
        <w:rPr>
          <w:rFonts w:ascii="Tahoma" w:hAnsi="Tahoma" w:cs="Tahoma"/>
          <w:bCs/>
          <w:color w:val="000000" w:themeColor="text1"/>
          <w:sz w:val="20"/>
          <w:szCs w:val="20"/>
          <w:lang w:val="tr-TR"/>
        </w:rPr>
        <w:t>João Cartaxo Alves</w:t>
      </w:r>
      <w:r w:rsidR="00EF711C">
        <w:rPr>
          <w:rFonts w:ascii="Tahoma" w:hAnsi="Tahoma" w:cs="Tahoma"/>
          <w:bCs/>
          <w:color w:val="000000" w:themeColor="text1"/>
          <w:sz w:val="20"/>
          <w:szCs w:val="20"/>
          <w:lang w:val="tr-TR"/>
        </w:rPr>
        <w:t xml:space="preserve"> ve </w:t>
      </w:r>
      <w:r w:rsidR="00EF711C" w:rsidRPr="00EF711C">
        <w:rPr>
          <w:rFonts w:ascii="Tahoma" w:hAnsi="Tahoma" w:cs="Tahoma"/>
          <w:bCs/>
          <w:color w:val="000000" w:themeColor="text1"/>
          <w:sz w:val="20"/>
          <w:szCs w:val="20"/>
          <w:lang w:val="tr-TR"/>
        </w:rPr>
        <w:t>Türk Hava Kuvvetleri Komutanı</w:t>
      </w:r>
      <w:r w:rsidR="00EF711C">
        <w:rPr>
          <w:rFonts w:ascii="Tahoma" w:hAnsi="Tahoma" w:cs="Tahoma"/>
          <w:bCs/>
          <w:color w:val="000000" w:themeColor="text1"/>
          <w:sz w:val="20"/>
          <w:szCs w:val="20"/>
          <w:lang w:val="tr-TR"/>
        </w:rPr>
        <w:t xml:space="preserve"> Org. Cemal Ziya Kadıoğlu, </w:t>
      </w:r>
      <w:r w:rsidRPr="00D13707">
        <w:rPr>
          <w:rFonts w:ascii="Tahoma" w:hAnsi="Tahoma" w:cs="Tahoma"/>
          <w:bCs/>
          <w:color w:val="000000" w:themeColor="text1"/>
          <w:sz w:val="20"/>
          <w:szCs w:val="20"/>
          <w:lang w:val="tr-TR"/>
        </w:rPr>
        <w:t xml:space="preserve">Savunma Sanayii Başkan Yardımcıları, </w:t>
      </w:r>
      <w:r w:rsidR="008601F6">
        <w:rPr>
          <w:rFonts w:ascii="Tahoma" w:hAnsi="Tahoma" w:cs="Tahoma"/>
          <w:bCs/>
          <w:color w:val="000000" w:themeColor="text1"/>
          <w:sz w:val="20"/>
          <w:szCs w:val="20"/>
          <w:lang w:val="tr-TR"/>
        </w:rPr>
        <w:t xml:space="preserve">iki ülkenin </w:t>
      </w:r>
      <w:r w:rsidRPr="00D13707">
        <w:rPr>
          <w:rFonts w:ascii="Tahoma" w:hAnsi="Tahoma" w:cs="Tahoma"/>
          <w:bCs/>
          <w:color w:val="000000" w:themeColor="text1"/>
          <w:sz w:val="20"/>
          <w:szCs w:val="20"/>
          <w:lang w:val="tr-TR"/>
        </w:rPr>
        <w:t>büyükelçiler</w:t>
      </w:r>
      <w:r w:rsidR="008601F6">
        <w:rPr>
          <w:rFonts w:ascii="Tahoma" w:hAnsi="Tahoma" w:cs="Tahoma"/>
          <w:bCs/>
          <w:color w:val="000000" w:themeColor="text1"/>
          <w:sz w:val="20"/>
          <w:szCs w:val="20"/>
          <w:lang w:val="tr-TR"/>
        </w:rPr>
        <w:t>i</w:t>
      </w:r>
      <w:r w:rsidRPr="00D13707">
        <w:rPr>
          <w:rFonts w:ascii="Tahoma" w:hAnsi="Tahoma" w:cs="Tahoma"/>
          <w:bCs/>
          <w:color w:val="000000" w:themeColor="text1"/>
          <w:sz w:val="20"/>
          <w:szCs w:val="20"/>
          <w:lang w:val="tr-TR"/>
        </w:rPr>
        <w:t xml:space="preserve">, Portekiz </w:t>
      </w:r>
      <w:r w:rsidR="008601F6">
        <w:rPr>
          <w:rFonts w:ascii="Tahoma" w:hAnsi="Tahoma" w:cs="Tahoma"/>
          <w:bCs/>
          <w:color w:val="000000" w:themeColor="text1"/>
          <w:sz w:val="20"/>
          <w:szCs w:val="20"/>
          <w:lang w:val="tr-TR"/>
        </w:rPr>
        <w:t xml:space="preserve">ve Türk </w:t>
      </w:r>
      <w:r w:rsidRPr="00D13707">
        <w:rPr>
          <w:rFonts w:ascii="Tahoma" w:hAnsi="Tahoma" w:cs="Tahoma"/>
          <w:bCs/>
          <w:color w:val="000000" w:themeColor="text1"/>
          <w:sz w:val="20"/>
          <w:szCs w:val="20"/>
          <w:lang w:val="tr-TR"/>
        </w:rPr>
        <w:t>Deniz Kuvvetleri mensupları ile Türk savunma sanayii firmalarının temsilcileri katıldı.</w:t>
      </w:r>
    </w:p>
    <w:p w14:paraId="7C383D4A" w14:textId="06AFD249" w:rsidR="00F82551" w:rsidRPr="00F82551" w:rsidRDefault="00F82551" w:rsidP="00F82551">
      <w:pPr>
        <w:pStyle w:val="NormalWeb"/>
        <w:rPr>
          <w:rFonts w:ascii="Tahoma" w:hAnsi="Tahoma" w:cs="Tahoma"/>
          <w:b/>
          <w:color w:val="000000" w:themeColor="text1"/>
          <w:sz w:val="20"/>
          <w:szCs w:val="20"/>
          <w:lang w:val="tr-TR"/>
        </w:rPr>
      </w:pPr>
      <w:r w:rsidRPr="00F82551">
        <w:rPr>
          <w:rFonts w:ascii="Tahoma" w:hAnsi="Tahoma" w:cs="Tahoma"/>
          <w:b/>
          <w:color w:val="000000" w:themeColor="text1"/>
          <w:sz w:val="20"/>
          <w:szCs w:val="20"/>
          <w:lang w:val="tr-TR"/>
        </w:rPr>
        <w:t>Güler: Proje, Türkiye ve Portekiz Arasında Tecrübe Göstergesi</w:t>
      </w:r>
    </w:p>
    <w:p w14:paraId="176B3228" w14:textId="77777777" w:rsidR="00F82551" w:rsidRPr="00F82551" w:rsidRDefault="00F82551" w:rsidP="00F82551">
      <w:pPr>
        <w:pStyle w:val="NormalWeb"/>
        <w:rPr>
          <w:rFonts w:ascii="Tahoma" w:hAnsi="Tahoma" w:cs="Tahoma"/>
          <w:bCs/>
          <w:color w:val="000000" w:themeColor="text1"/>
          <w:sz w:val="20"/>
          <w:szCs w:val="20"/>
          <w:lang w:val="tr-TR"/>
        </w:rPr>
      </w:pPr>
      <w:r w:rsidRPr="00F82551">
        <w:rPr>
          <w:rFonts w:ascii="Tahoma" w:hAnsi="Tahoma" w:cs="Tahoma"/>
          <w:bCs/>
          <w:color w:val="000000" w:themeColor="text1"/>
          <w:sz w:val="20"/>
          <w:szCs w:val="20"/>
          <w:lang w:val="tr-TR"/>
        </w:rPr>
        <w:t xml:space="preserve">Milli Savunma Bakanı Güler törende yaptığı konuşmada, şu mesajları verdi: </w:t>
      </w:r>
    </w:p>
    <w:p w14:paraId="1A2CB40C" w14:textId="7F644554" w:rsidR="00F82551" w:rsidRPr="00F82551" w:rsidRDefault="00F82551" w:rsidP="00F82551">
      <w:pPr>
        <w:pStyle w:val="NormalWeb"/>
        <w:rPr>
          <w:rFonts w:ascii="Tahoma" w:hAnsi="Tahoma" w:cs="Tahoma"/>
          <w:bCs/>
          <w:color w:val="000000" w:themeColor="text1"/>
          <w:sz w:val="20"/>
          <w:szCs w:val="20"/>
          <w:lang w:val="tr-TR"/>
        </w:rPr>
      </w:pPr>
      <w:r w:rsidRPr="00F82551">
        <w:rPr>
          <w:rFonts w:ascii="Tahoma" w:hAnsi="Tahoma" w:cs="Tahoma"/>
          <w:bCs/>
          <w:color w:val="000000" w:themeColor="text1"/>
          <w:sz w:val="20"/>
          <w:szCs w:val="20"/>
          <w:lang w:val="tr-TR"/>
        </w:rPr>
        <w:t>“Bu proje denizcilik geleneğine sahip Türkiye ve Portekiz için tecrübe ve teknoloji paylaşımı sağlanması bakımından büyük bir kazançtır. Özgün tasarımı, yüksek sürati ve geniş taşıma kapasitesi ve operasyonel esneklik gibi üstün nitelikleriyle birlikte çok farklı görevlere entegre olabilen modüler mimariye sahip bu gemilerin, Portekiz donanmasının stratejik hedeflerine ve harekat ihtiyaçlarına cevap verebileceğine yürekten inanıyorum.</w:t>
      </w:r>
      <w:r>
        <w:rPr>
          <w:rFonts w:ascii="Tahoma" w:hAnsi="Tahoma" w:cs="Tahoma"/>
          <w:bCs/>
          <w:color w:val="000000" w:themeColor="text1"/>
          <w:sz w:val="20"/>
          <w:szCs w:val="20"/>
          <w:lang w:val="tr-TR"/>
        </w:rPr>
        <w:t xml:space="preserve"> </w:t>
      </w:r>
      <w:r w:rsidRPr="00F82551">
        <w:rPr>
          <w:rFonts w:ascii="Tahoma" w:hAnsi="Tahoma" w:cs="Tahoma"/>
          <w:bCs/>
          <w:color w:val="000000" w:themeColor="text1"/>
          <w:sz w:val="20"/>
          <w:szCs w:val="20"/>
          <w:lang w:val="tr-TR"/>
        </w:rPr>
        <w:t>Gemiler hizmete girdiğinde, Portekiz donanmasının barış, istikrar ve kriz yönetimi kapasitesini daha da ileriye taşıyacak, aynı zamanda NATO'nun müşterek kabiliyetlerine de olumlu katkılar sağlayacaktır.Savunma Sanayii Başkanlığımızın etkin süreç yönetimi, tersanelerimizin üretim disiplini, ana yüklenici STM'nin proje yönetimi tecrübesi ile alt yüklenicilerimizin ve yerli firmalarımızın çabaları bu konuda güvencemiz olurken, bir bütün olarak savunma sanayii ekosistemimizin genişliğini ve derinliğini de yansıtmaktadır.”</w:t>
      </w:r>
    </w:p>
    <w:p w14:paraId="7356373C" w14:textId="77777777" w:rsidR="00F82551" w:rsidRPr="00F82551" w:rsidRDefault="00F82551" w:rsidP="00F82551">
      <w:pPr>
        <w:pStyle w:val="NormalWeb"/>
        <w:rPr>
          <w:rFonts w:ascii="Tahoma" w:hAnsi="Tahoma" w:cs="Tahoma"/>
          <w:b/>
          <w:color w:val="000000" w:themeColor="text1"/>
          <w:sz w:val="20"/>
          <w:szCs w:val="20"/>
          <w:lang w:val="tr-TR"/>
        </w:rPr>
      </w:pPr>
      <w:r w:rsidRPr="00F82551">
        <w:rPr>
          <w:rFonts w:ascii="Tahoma" w:hAnsi="Tahoma" w:cs="Tahoma"/>
          <w:b/>
          <w:color w:val="000000" w:themeColor="text1"/>
          <w:sz w:val="20"/>
          <w:szCs w:val="20"/>
          <w:lang w:val="tr-TR"/>
        </w:rPr>
        <w:t xml:space="preserve">Melo: Donanma Konseptimiz ile Türkiye’nin Denizcilik Uzmanlığını Birleştirdik </w:t>
      </w:r>
    </w:p>
    <w:p w14:paraId="74D41EA5" w14:textId="77777777" w:rsidR="00F82551" w:rsidRPr="00F82551" w:rsidRDefault="00F82551" w:rsidP="00F82551">
      <w:pPr>
        <w:pStyle w:val="NormalWeb"/>
        <w:rPr>
          <w:rFonts w:ascii="Tahoma" w:hAnsi="Tahoma" w:cs="Tahoma"/>
          <w:bCs/>
          <w:color w:val="000000" w:themeColor="text1"/>
          <w:sz w:val="20"/>
          <w:szCs w:val="20"/>
          <w:lang w:val="tr-TR"/>
        </w:rPr>
      </w:pPr>
      <w:r w:rsidRPr="00F82551">
        <w:rPr>
          <w:rFonts w:ascii="Tahoma" w:hAnsi="Tahoma" w:cs="Tahoma"/>
          <w:bCs/>
          <w:color w:val="000000" w:themeColor="text1"/>
          <w:sz w:val="20"/>
          <w:szCs w:val="20"/>
          <w:lang w:val="tr-TR"/>
        </w:rPr>
        <w:t>Portekiz Savunma Bakanı Melo, konuşmasında, projenin Türkiye ve Portekiz donanmalarının ve savunma sanayilerinin arasındaki güveni yansıttığını vurguladı. Melo, Portekiz donanmasının konseptlerini ve uzmanlığını Türkiye'nin denizcilik sanayisiyle birleştirdiklerine değinerek, projede emeği geçenlere teşekkür etti.</w:t>
      </w:r>
    </w:p>
    <w:p w14:paraId="44D8A26F" w14:textId="77777777" w:rsidR="00F82551" w:rsidRPr="00F82551" w:rsidRDefault="00F82551" w:rsidP="00F82551">
      <w:pPr>
        <w:pStyle w:val="NormalWeb"/>
        <w:rPr>
          <w:rFonts w:ascii="Tahoma" w:hAnsi="Tahoma" w:cs="Tahoma"/>
          <w:b/>
          <w:color w:val="000000" w:themeColor="text1"/>
          <w:sz w:val="20"/>
          <w:szCs w:val="20"/>
          <w:lang w:val="tr-TR"/>
        </w:rPr>
      </w:pPr>
      <w:r w:rsidRPr="00F82551">
        <w:rPr>
          <w:rFonts w:ascii="Tahoma" w:hAnsi="Tahoma" w:cs="Tahoma"/>
          <w:b/>
          <w:color w:val="000000" w:themeColor="text1"/>
          <w:sz w:val="20"/>
          <w:szCs w:val="20"/>
          <w:lang w:val="tr-TR"/>
        </w:rPr>
        <w:t>Görgün: İkinci Gemi İçin Hazırlıklara Başladık</w:t>
      </w:r>
    </w:p>
    <w:p w14:paraId="318073D1" w14:textId="44C4B665" w:rsidR="00F82551" w:rsidRPr="00F82551" w:rsidRDefault="00F82551" w:rsidP="00F82551">
      <w:pPr>
        <w:pStyle w:val="NormalWeb"/>
        <w:rPr>
          <w:rFonts w:ascii="Tahoma" w:hAnsi="Tahoma" w:cs="Tahoma"/>
          <w:bCs/>
          <w:color w:val="000000" w:themeColor="text1"/>
          <w:sz w:val="20"/>
          <w:szCs w:val="20"/>
          <w:lang w:val="tr-TR"/>
        </w:rPr>
      </w:pPr>
      <w:r w:rsidRPr="00F82551">
        <w:rPr>
          <w:rFonts w:ascii="Tahoma" w:hAnsi="Tahoma" w:cs="Tahoma"/>
          <w:bCs/>
          <w:color w:val="000000" w:themeColor="text1"/>
          <w:sz w:val="20"/>
          <w:szCs w:val="20"/>
          <w:lang w:val="tr-TR"/>
        </w:rPr>
        <w:t>Savunma Sanayii Başkanı Görgün de 2024 yılında imzalanan sözleşmenin STM ve Portekiz Donanması için tarihi bir adım olduğuna işaret ederek, "Köklü denizcilik geleneklerine sahip iki Akdeniz ülkesi olarak denizle olan bağımız tarihimizi ve geleceğimizi tanımlıyor. Bu proje, savunma sanayi iş</w:t>
      </w:r>
      <w:r>
        <w:rPr>
          <w:rFonts w:ascii="Tahoma" w:hAnsi="Tahoma" w:cs="Tahoma"/>
          <w:bCs/>
          <w:color w:val="000000" w:themeColor="text1"/>
          <w:sz w:val="20"/>
          <w:szCs w:val="20"/>
          <w:lang w:val="tr-TR"/>
        </w:rPr>
        <w:t xml:space="preserve"> </w:t>
      </w:r>
      <w:r w:rsidRPr="00F82551">
        <w:rPr>
          <w:rFonts w:ascii="Tahoma" w:hAnsi="Tahoma" w:cs="Tahoma"/>
          <w:bCs/>
          <w:color w:val="000000" w:themeColor="text1"/>
          <w:sz w:val="20"/>
          <w:szCs w:val="20"/>
          <w:lang w:val="tr-TR"/>
        </w:rPr>
        <w:t>birliğimizin parlak bir sembolü. İki müttefik ortak bir vizyonu paylaştığında, denizcilik mirasını modern stratejik yeteneklere dönüştürebileceğimizi kanıtlıyor. Bu gemi, yeni güvenlik konsepti kapsamında Portekiz’in operasyonel gereksinimlerini karşılamasında kritik bir unsur olacak” dedi.</w:t>
      </w:r>
    </w:p>
    <w:p w14:paraId="27E7F5D7" w14:textId="77777777" w:rsidR="00F82551" w:rsidRPr="00F82551" w:rsidRDefault="00F82551" w:rsidP="00F82551">
      <w:pPr>
        <w:pStyle w:val="NormalWeb"/>
        <w:rPr>
          <w:rFonts w:ascii="Tahoma" w:hAnsi="Tahoma" w:cs="Tahoma"/>
          <w:bCs/>
          <w:color w:val="000000" w:themeColor="text1"/>
          <w:sz w:val="20"/>
          <w:szCs w:val="20"/>
          <w:lang w:val="tr-TR"/>
        </w:rPr>
      </w:pPr>
    </w:p>
    <w:p w14:paraId="4E469279" w14:textId="08CEF594" w:rsidR="00F82551" w:rsidRDefault="00F82551" w:rsidP="00F82551">
      <w:pPr>
        <w:pStyle w:val="NormalWeb"/>
        <w:rPr>
          <w:rFonts w:ascii="Tahoma" w:hAnsi="Tahoma" w:cs="Tahoma"/>
          <w:bCs/>
          <w:color w:val="000000" w:themeColor="text1"/>
          <w:sz w:val="20"/>
          <w:szCs w:val="20"/>
          <w:lang w:val="tr-TR"/>
        </w:rPr>
      </w:pPr>
      <w:r w:rsidRPr="00F82551">
        <w:rPr>
          <w:rFonts w:ascii="Tahoma" w:hAnsi="Tahoma" w:cs="Tahoma"/>
          <w:bCs/>
          <w:color w:val="000000" w:themeColor="text1"/>
          <w:sz w:val="20"/>
          <w:szCs w:val="20"/>
          <w:lang w:val="tr-TR"/>
        </w:rPr>
        <w:t>Taahhütlerinin ilk gemiyle sınırlı olmadığını vurgulayan Görgün, inşasına bu yılın ilerleyen dönemlerinde başlanması ve Haziran 2026'ya kadar bloğunun kızağa konulması planlanan ikinci gemi için şimdiden hazırlıklara başladıklarını bildirdi.</w:t>
      </w:r>
    </w:p>
    <w:p w14:paraId="380CC799" w14:textId="37E833AE" w:rsidR="006E28FF" w:rsidRPr="006D077E" w:rsidRDefault="006E28FF" w:rsidP="00E249AE">
      <w:pPr>
        <w:pStyle w:val="NormalWeb"/>
        <w:rPr>
          <w:rFonts w:ascii="Tahoma" w:hAnsi="Tahoma" w:cs="Tahoma"/>
          <w:b/>
          <w:color w:val="000000" w:themeColor="text1"/>
          <w:sz w:val="20"/>
          <w:szCs w:val="20"/>
          <w:lang w:val="tr-TR"/>
        </w:rPr>
      </w:pPr>
      <w:r w:rsidRPr="006D077E">
        <w:rPr>
          <w:rFonts w:ascii="Tahoma" w:hAnsi="Tahoma" w:cs="Tahoma"/>
          <w:b/>
          <w:color w:val="000000" w:themeColor="text1"/>
          <w:sz w:val="20"/>
          <w:szCs w:val="20"/>
          <w:lang w:val="tr-TR"/>
        </w:rPr>
        <w:t xml:space="preserve">Güleryüz: </w:t>
      </w:r>
      <w:r w:rsidR="006B5507" w:rsidRPr="006B5507">
        <w:rPr>
          <w:rFonts w:ascii="Tahoma" w:hAnsi="Tahoma" w:cs="Tahoma"/>
          <w:b/>
          <w:color w:val="000000" w:themeColor="text1"/>
          <w:sz w:val="20"/>
          <w:szCs w:val="20"/>
          <w:lang w:val="tr-TR"/>
        </w:rPr>
        <w:t>Türkiye ile Portekiz Arasındaki Dostluğun Mühendislik Sembolü</w:t>
      </w:r>
    </w:p>
    <w:p w14:paraId="54FFFC3E" w14:textId="77777777" w:rsidR="006D077E" w:rsidRPr="006D077E" w:rsidRDefault="00F31C70" w:rsidP="00F31C70">
      <w:pPr>
        <w:pStyle w:val="NormalWeb"/>
        <w:rPr>
          <w:rFonts w:ascii="Tahoma" w:hAnsi="Tahoma" w:cs="Tahoma"/>
          <w:color w:val="000000" w:themeColor="text1"/>
          <w:sz w:val="20"/>
          <w:szCs w:val="20"/>
          <w:lang w:val="tr-TR"/>
        </w:rPr>
      </w:pPr>
      <w:r w:rsidRPr="006D077E">
        <w:rPr>
          <w:rFonts w:ascii="Tahoma" w:hAnsi="Tahoma" w:cs="Tahoma"/>
          <w:color w:val="000000" w:themeColor="text1"/>
          <w:sz w:val="20"/>
          <w:szCs w:val="20"/>
          <w:lang w:val="tr-TR"/>
        </w:rPr>
        <w:t xml:space="preserve">STM Genel Müdürü Özgür Güleryüz, dünya donanmalarının güvenilir ortağı olduklarını belirterek, </w:t>
      </w:r>
      <w:r w:rsidR="006D077E" w:rsidRPr="006D077E">
        <w:rPr>
          <w:rFonts w:ascii="Tahoma" w:hAnsi="Tahoma" w:cs="Tahoma"/>
          <w:color w:val="000000" w:themeColor="text1"/>
          <w:sz w:val="20"/>
          <w:szCs w:val="20"/>
          <w:lang w:val="tr-TR"/>
        </w:rPr>
        <w:t>şöyle devam etti:</w:t>
      </w:r>
    </w:p>
    <w:p w14:paraId="2344878A" w14:textId="2F95F803" w:rsidR="001D12C6" w:rsidRDefault="00F31C70" w:rsidP="001D12C6">
      <w:pPr>
        <w:pStyle w:val="NormalWeb"/>
        <w:rPr>
          <w:rFonts w:ascii="Tahoma" w:hAnsi="Tahoma" w:cs="Tahoma"/>
          <w:color w:val="000000" w:themeColor="text1"/>
          <w:sz w:val="20"/>
          <w:szCs w:val="20"/>
          <w:lang w:val="tr-TR"/>
        </w:rPr>
      </w:pPr>
      <w:r w:rsidRPr="006D077E">
        <w:rPr>
          <w:rFonts w:ascii="Tahoma" w:hAnsi="Tahoma" w:cs="Tahoma"/>
          <w:color w:val="000000" w:themeColor="text1"/>
          <w:sz w:val="20"/>
          <w:szCs w:val="20"/>
          <w:lang w:val="tr-TR"/>
        </w:rPr>
        <w:t xml:space="preserve">“Türk Donanması’nın yanı sıra Ukrayna’dan Portekiz’e, Pakistan’dan Malezya’ya kadar dost ve müttefik donanmaların savunma kapasitelerini geliştiriyoruz. </w:t>
      </w:r>
      <w:r w:rsidR="001D12C6" w:rsidRPr="001D12C6">
        <w:rPr>
          <w:rFonts w:ascii="Tahoma" w:hAnsi="Tahoma" w:cs="Tahoma"/>
          <w:color w:val="000000" w:themeColor="text1"/>
          <w:sz w:val="20"/>
          <w:szCs w:val="20"/>
          <w:lang w:val="tr-TR"/>
        </w:rPr>
        <w:t xml:space="preserve">Bugün, Portekiz Deniz Kuvvetleri için geliştirdiğimiz Denizde İkmal ve Lojistik Destek Gemileri projesinde mühendislik çalışmalarımızı somut bir </w:t>
      </w:r>
      <w:r w:rsidR="007F759B">
        <w:rPr>
          <w:rFonts w:ascii="Tahoma" w:hAnsi="Tahoma" w:cs="Tahoma"/>
          <w:color w:val="000000" w:themeColor="text1"/>
          <w:sz w:val="20"/>
          <w:szCs w:val="20"/>
          <w:lang w:val="tr-TR"/>
        </w:rPr>
        <w:t>suüstü</w:t>
      </w:r>
      <w:r w:rsidR="007F759B" w:rsidRPr="001D12C6">
        <w:rPr>
          <w:rFonts w:ascii="Tahoma" w:hAnsi="Tahoma" w:cs="Tahoma"/>
          <w:color w:val="000000" w:themeColor="text1"/>
          <w:sz w:val="20"/>
          <w:szCs w:val="20"/>
          <w:lang w:val="tr-TR"/>
        </w:rPr>
        <w:t xml:space="preserve"> </w:t>
      </w:r>
      <w:r w:rsidR="001D12C6" w:rsidRPr="001D12C6">
        <w:rPr>
          <w:rFonts w:ascii="Tahoma" w:hAnsi="Tahoma" w:cs="Tahoma"/>
          <w:color w:val="000000" w:themeColor="text1"/>
          <w:sz w:val="20"/>
          <w:szCs w:val="20"/>
          <w:lang w:val="tr-TR"/>
        </w:rPr>
        <w:t>platformuna dönüştürdüğümüz önemli bir eşiği geride bırakıyoruz. 11 farklı tersanede yürüttüğümüz 44 denizcilik projesiyle edindiğimiz, NATO standartlarına uygun platform geliştirme tecrübemizi dost ve müttefik bir ülke olan Portekiz’e aktarmaktan gurur duyuyoruz. Planlı ve hızlı bir inşa süreciyle gemilerimizi 2027 yılında denize indirmeyi, 2028 yılında ise Portekiz Deniz Kuvvetleri’ne teslim etmeyi hedefliyoruz.</w:t>
      </w:r>
      <w:r w:rsidR="001D12C6">
        <w:rPr>
          <w:rFonts w:ascii="Tahoma" w:hAnsi="Tahoma" w:cs="Tahoma"/>
          <w:color w:val="000000" w:themeColor="text1"/>
          <w:sz w:val="20"/>
          <w:szCs w:val="20"/>
          <w:lang w:val="tr-TR"/>
        </w:rPr>
        <w:t>”</w:t>
      </w:r>
    </w:p>
    <w:p w14:paraId="78AB2375" w14:textId="7ABC87EE" w:rsidR="006E28FF" w:rsidRPr="006D077E" w:rsidRDefault="006E28FF" w:rsidP="006E28FF">
      <w:pPr>
        <w:pStyle w:val="NormalWeb"/>
        <w:rPr>
          <w:rFonts w:ascii="Tahoma" w:hAnsi="Tahoma" w:cs="Tahoma"/>
          <w:b/>
          <w:color w:val="000000" w:themeColor="text1"/>
          <w:sz w:val="20"/>
          <w:szCs w:val="20"/>
          <w:lang w:val="tr-TR"/>
        </w:rPr>
      </w:pPr>
      <w:r w:rsidRPr="006D077E">
        <w:rPr>
          <w:rFonts w:ascii="Tahoma" w:hAnsi="Tahoma" w:cs="Tahoma"/>
          <w:b/>
          <w:color w:val="000000" w:themeColor="text1"/>
          <w:sz w:val="20"/>
          <w:szCs w:val="20"/>
          <w:lang w:val="tr-TR"/>
        </w:rPr>
        <w:t xml:space="preserve">Çok Yönlü Görev Fonksiyonu </w:t>
      </w:r>
    </w:p>
    <w:p w14:paraId="379DD3AF" w14:textId="19B7945E" w:rsidR="00927758" w:rsidRPr="006D077E" w:rsidRDefault="00D92686" w:rsidP="00E249AE">
      <w:pPr>
        <w:pStyle w:val="NormalWeb"/>
        <w:rPr>
          <w:rFonts w:ascii="Tahoma" w:hAnsi="Tahoma" w:cs="Tahoma"/>
          <w:color w:val="000000" w:themeColor="text1"/>
          <w:sz w:val="20"/>
          <w:szCs w:val="20"/>
          <w:lang w:val="tr-TR"/>
        </w:rPr>
      </w:pPr>
      <w:r w:rsidRPr="006D077E">
        <w:rPr>
          <w:rFonts w:ascii="Tahoma" w:hAnsi="Tahoma" w:cs="Tahoma"/>
          <w:color w:val="000000" w:themeColor="text1"/>
          <w:sz w:val="20"/>
          <w:szCs w:val="20"/>
          <w:lang w:val="tr-TR"/>
        </w:rPr>
        <w:t xml:space="preserve">Türkiye’nin askeri deniz mühendisliğinde geldiği seviyeyi gösterme açısından önemli </w:t>
      </w:r>
      <w:r w:rsidR="00E1024B" w:rsidRPr="006D077E">
        <w:rPr>
          <w:rFonts w:ascii="Tahoma" w:hAnsi="Tahoma" w:cs="Tahoma"/>
          <w:color w:val="000000" w:themeColor="text1"/>
          <w:sz w:val="20"/>
          <w:szCs w:val="20"/>
          <w:lang w:val="tr-TR"/>
        </w:rPr>
        <w:t xml:space="preserve">bir proje olarak kabul edilen, </w:t>
      </w:r>
      <w:r w:rsidR="00191D78" w:rsidRPr="006D077E">
        <w:rPr>
          <w:rFonts w:ascii="Tahoma" w:hAnsi="Tahoma" w:cs="Tahoma"/>
          <w:color w:val="000000" w:themeColor="text1"/>
          <w:sz w:val="20"/>
          <w:szCs w:val="20"/>
          <w:lang w:val="tr-TR"/>
        </w:rPr>
        <w:t xml:space="preserve">Denizde İkmal ve Lojistik Destek </w:t>
      </w:r>
      <w:r w:rsidR="007F759B">
        <w:rPr>
          <w:rFonts w:ascii="Tahoma" w:hAnsi="Tahoma" w:cs="Tahoma"/>
          <w:color w:val="000000" w:themeColor="text1"/>
          <w:sz w:val="20"/>
          <w:szCs w:val="20"/>
          <w:lang w:val="tr-TR"/>
        </w:rPr>
        <w:t>Gemileri</w:t>
      </w:r>
      <w:r w:rsidR="00E1024B" w:rsidRPr="006D077E">
        <w:rPr>
          <w:rFonts w:ascii="Tahoma" w:hAnsi="Tahoma" w:cs="Tahoma"/>
          <w:color w:val="000000" w:themeColor="text1"/>
          <w:sz w:val="20"/>
          <w:szCs w:val="20"/>
          <w:lang w:val="tr-TR"/>
        </w:rPr>
        <w:t xml:space="preserve">, </w:t>
      </w:r>
      <w:r w:rsidRPr="006D077E">
        <w:rPr>
          <w:rFonts w:ascii="Tahoma" w:hAnsi="Tahoma" w:cs="Tahoma"/>
          <w:color w:val="000000" w:themeColor="text1"/>
          <w:sz w:val="20"/>
          <w:szCs w:val="20"/>
          <w:lang w:val="tr-TR"/>
        </w:rPr>
        <w:t>modüler bir tasarım içeriyor.</w:t>
      </w:r>
      <w:r w:rsidR="00927758" w:rsidRPr="006D077E">
        <w:rPr>
          <w:rFonts w:ascii="Tahoma" w:hAnsi="Tahoma" w:cs="Tahoma"/>
          <w:color w:val="000000" w:themeColor="text1"/>
          <w:sz w:val="20"/>
          <w:szCs w:val="20"/>
          <w:lang w:val="tr-TR"/>
        </w:rPr>
        <w:t xml:space="preserve"> </w:t>
      </w:r>
      <w:r w:rsidRPr="006D077E">
        <w:rPr>
          <w:rFonts w:ascii="Tahoma" w:hAnsi="Tahoma" w:cs="Tahoma"/>
          <w:color w:val="000000" w:themeColor="text1"/>
          <w:sz w:val="20"/>
          <w:szCs w:val="20"/>
          <w:lang w:val="tr-TR"/>
        </w:rPr>
        <w:t xml:space="preserve">Gemiler, lojistik destek sağlama, denizde akaryakıt </w:t>
      </w:r>
      <w:r w:rsidR="00927758" w:rsidRPr="006D077E">
        <w:rPr>
          <w:rFonts w:ascii="Tahoma" w:hAnsi="Tahoma" w:cs="Tahoma"/>
          <w:color w:val="000000" w:themeColor="text1"/>
          <w:sz w:val="20"/>
          <w:szCs w:val="20"/>
          <w:lang w:val="tr-TR"/>
        </w:rPr>
        <w:t xml:space="preserve">ve kargo transferi </w:t>
      </w:r>
      <w:r w:rsidRPr="006D077E">
        <w:rPr>
          <w:rFonts w:ascii="Tahoma" w:hAnsi="Tahoma" w:cs="Tahoma"/>
          <w:color w:val="000000" w:themeColor="text1"/>
          <w:sz w:val="20"/>
          <w:szCs w:val="20"/>
          <w:lang w:val="tr-TR"/>
        </w:rPr>
        <w:t>yapmasının yanı sıra, zırhlı araç taşıma kapasitesi ile müşterek güç aktarımı, amfibi harekât maksatlı da görev alabilecek.</w:t>
      </w:r>
      <w:r w:rsidR="00E1024B" w:rsidRPr="006D077E">
        <w:rPr>
          <w:rFonts w:ascii="Tahoma" w:hAnsi="Tahoma" w:cs="Tahoma"/>
          <w:color w:val="000000" w:themeColor="text1"/>
          <w:sz w:val="20"/>
          <w:szCs w:val="20"/>
          <w:lang w:val="tr-TR"/>
        </w:rPr>
        <w:t xml:space="preserve"> </w:t>
      </w:r>
      <w:r w:rsidR="00927758" w:rsidRPr="006D077E">
        <w:rPr>
          <w:rFonts w:ascii="Tahoma" w:hAnsi="Tahoma" w:cs="Tahoma"/>
          <w:sz w:val="20"/>
          <w:szCs w:val="20"/>
          <w:lang w:val="tr-TR"/>
        </w:rPr>
        <w:t>Gemi</w:t>
      </w:r>
      <w:r w:rsidR="002A0F8E" w:rsidRPr="006D077E">
        <w:rPr>
          <w:rFonts w:ascii="Tahoma" w:hAnsi="Tahoma" w:cs="Tahoma"/>
          <w:sz w:val="20"/>
          <w:szCs w:val="20"/>
          <w:lang w:val="tr-TR"/>
        </w:rPr>
        <w:t>ler</w:t>
      </w:r>
      <w:r w:rsidR="00927758" w:rsidRPr="006D077E">
        <w:rPr>
          <w:rFonts w:ascii="Tahoma" w:hAnsi="Tahoma" w:cs="Tahoma"/>
          <w:sz w:val="20"/>
          <w:szCs w:val="20"/>
          <w:lang w:val="tr-TR"/>
        </w:rPr>
        <w:t xml:space="preserve"> 20 adede kadar hafif taktik zırhlı araç taşıyabilecek. </w:t>
      </w:r>
      <w:r w:rsidR="002A0F8E" w:rsidRPr="006D077E">
        <w:rPr>
          <w:rFonts w:ascii="Tahoma" w:hAnsi="Tahoma" w:cs="Tahoma"/>
          <w:color w:val="000000" w:themeColor="text1"/>
          <w:sz w:val="20"/>
          <w:szCs w:val="20"/>
          <w:lang w:val="tr-TR"/>
        </w:rPr>
        <w:t>Gemiler, modüler</w:t>
      </w:r>
      <w:r w:rsidRPr="006D077E">
        <w:rPr>
          <w:rFonts w:ascii="Tahoma" w:hAnsi="Tahoma" w:cs="Tahoma"/>
          <w:color w:val="000000" w:themeColor="text1"/>
          <w:sz w:val="20"/>
          <w:szCs w:val="20"/>
          <w:lang w:val="tr-TR"/>
        </w:rPr>
        <w:t>, özgün ve çok yönlü tasarım</w:t>
      </w:r>
      <w:r w:rsidR="002A0F8E" w:rsidRPr="006D077E">
        <w:rPr>
          <w:rFonts w:ascii="Tahoma" w:hAnsi="Tahoma" w:cs="Tahoma"/>
          <w:color w:val="000000" w:themeColor="text1"/>
          <w:sz w:val="20"/>
          <w:szCs w:val="20"/>
          <w:lang w:val="tr-TR"/>
        </w:rPr>
        <w:t>lar</w:t>
      </w:r>
      <w:r w:rsidRPr="006D077E">
        <w:rPr>
          <w:rFonts w:ascii="Tahoma" w:hAnsi="Tahoma" w:cs="Tahoma"/>
          <w:color w:val="000000" w:themeColor="text1"/>
          <w:sz w:val="20"/>
          <w:szCs w:val="20"/>
          <w:lang w:val="tr-TR"/>
        </w:rPr>
        <w:t>ı sayesinde, kriz zamanlarında; insani yardım, arama kurtarma, hastane gibi görevleri de yerine getirecek.</w:t>
      </w:r>
      <w:r w:rsidR="00927758" w:rsidRPr="006D077E">
        <w:rPr>
          <w:rFonts w:ascii="Tahoma" w:hAnsi="Tahoma" w:cs="Tahoma"/>
          <w:color w:val="000000" w:themeColor="text1"/>
          <w:sz w:val="20"/>
          <w:szCs w:val="20"/>
          <w:lang w:val="tr-TR"/>
        </w:rPr>
        <w:t xml:space="preserve"> </w:t>
      </w:r>
      <w:r w:rsidRPr="006D077E">
        <w:rPr>
          <w:rFonts w:ascii="Tahoma" w:hAnsi="Tahoma" w:cs="Tahoma"/>
          <w:color w:val="000000" w:themeColor="text1"/>
          <w:sz w:val="20"/>
          <w:szCs w:val="20"/>
          <w:lang w:val="tr-TR"/>
        </w:rPr>
        <w:t xml:space="preserve">Entegre </w:t>
      </w:r>
      <w:r w:rsidR="002A0F8E" w:rsidRPr="006D077E">
        <w:rPr>
          <w:rFonts w:ascii="Tahoma" w:hAnsi="Tahoma" w:cs="Tahoma"/>
          <w:color w:val="000000" w:themeColor="text1"/>
          <w:sz w:val="20"/>
          <w:szCs w:val="20"/>
          <w:lang w:val="tr-TR"/>
        </w:rPr>
        <w:t xml:space="preserve">haberleşme sistemi </w:t>
      </w:r>
      <w:r w:rsidRPr="006D077E">
        <w:rPr>
          <w:rFonts w:ascii="Tahoma" w:hAnsi="Tahoma" w:cs="Tahoma"/>
          <w:color w:val="000000" w:themeColor="text1"/>
          <w:sz w:val="20"/>
          <w:szCs w:val="20"/>
          <w:lang w:val="tr-TR"/>
        </w:rPr>
        <w:t xml:space="preserve">ile donatılmış </w:t>
      </w:r>
      <w:r w:rsidR="002A0F8E" w:rsidRPr="006D077E">
        <w:rPr>
          <w:rFonts w:ascii="Tahoma" w:hAnsi="Tahoma" w:cs="Tahoma"/>
          <w:color w:val="000000" w:themeColor="text1"/>
          <w:sz w:val="20"/>
          <w:szCs w:val="20"/>
          <w:lang w:val="tr-TR"/>
        </w:rPr>
        <w:t xml:space="preserve">bu gemiler </w:t>
      </w:r>
      <w:r w:rsidRPr="006D077E">
        <w:rPr>
          <w:rFonts w:ascii="Tahoma" w:hAnsi="Tahoma" w:cs="Tahoma"/>
          <w:color w:val="000000" w:themeColor="text1"/>
          <w:sz w:val="20"/>
          <w:szCs w:val="20"/>
          <w:lang w:val="tr-TR"/>
        </w:rPr>
        <w:t>komuta ve kontrol kabiliyet</w:t>
      </w:r>
      <w:r w:rsidR="002A0F8E" w:rsidRPr="006D077E">
        <w:rPr>
          <w:rFonts w:ascii="Tahoma" w:hAnsi="Tahoma" w:cs="Tahoma"/>
          <w:color w:val="000000" w:themeColor="text1"/>
          <w:sz w:val="20"/>
          <w:szCs w:val="20"/>
          <w:lang w:val="tr-TR"/>
        </w:rPr>
        <w:t>ler</w:t>
      </w:r>
      <w:r w:rsidRPr="006D077E">
        <w:rPr>
          <w:rFonts w:ascii="Tahoma" w:hAnsi="Tahoma" w:cs="Tahoma"/>
          <w:color w:val="000000" w:themeColor="text1"/>
          <w:sz w:val="20"/>
          <w:szCs w:val="20"/>
          <w:lang w:val="tr-TR"/>
        </w:rPr>
        <w:t>i</w:t>
      </w:r>
      <w:r w:rsidR="002A0F8E" w:rsidRPr="006D077E">
        <w:rPr>
          <w:rFonts w:ascii="Tahoma" w:hAnsi="Tahoma" w:cs="Tahoma"/>
          <w:color w:val="000000" w:themeColor="text1"/>
          <w:sz w:val="20"/>
          <w:szCs w:val="20"/>
          <w:lang w:val="tr-TR"/>
        </w:rPr>
        <w:t xml:space="preserve">ne de sahip olacaklar. </w:t>
      </w:r>
    </w:p>
    <w:p w14:paraId="11C28076" w14:textId="179F75EE" w:rsidR="007E08F5" w:rsidRPr="007E08F5" w:rsidRDefault="007E08F5" w:rsidP="00E1024B">
      <w:pPr>
        <w:pStyle w:val="NormalWeb"/>
        <w:rPr>
          <w:rFonts w:ascii="Tahoma" w:hAnsi="Tahoma" w:cs="Tahoma"/>
          <w:b/>
          <w:bCs/>
          <w:color w:val="000000" w:themeColor="text1"/>
          <w:sz w:val="20"/>
          <w:szCs w:val="20"/>
          <w:lang w:val="tr-TR"/>
        </w:rPr>
      </w:pPr>
      <w:r w:rsidRPr="007E08F5">
        <w:rPr>
          <w:rFonts w:ascii="Tahoma" w:hAnsi="Tahoma" w:cs="Tahoma"/>
          <w:b/>
          <w:bCs/>
          <w:color w:val="000000" w:themeColor="text1"/>
          <w:sz w:val="20"/>
          <w:szCs w:val="20"/>
          <w:lang w:val="tr-TR"/>
        </w:rPr>
        <w:t>Zırhlı Araç Taşıyacak, Denizde İkmal Yapacak</w:t>
      </w:r>
    </w:p>
    <w:p w14:paraId="1CF72DC2" w14:textId="1B867EFD" w:rsidR="00E1024B" w:rsidRPr="006D077E" w:rsidRDefault="00927758" w:rsidP="00E1024B">
      <w:pPr>
        <w:pStyle w:val="NormalWeb"/>
        <w:rPr>
          <w:rFonts w:ascii="Tahoma" w:hAnsi="Tahoma" w:cs="Tahoma"/>
          <w:color w:val="000000" w:themeColor="text1"/>
          <w:sz w:val="20"/>
          <w:szCs w:val="20"/>
          <w:lang w:val="tr-TR"/>
        </w:rPr>
      </w:pPr>
      <w:r w:rsidRPr="006D077E">
        <w:rPr>
          <w:rFonts w:ascii="Tahoma" w:hAnsi="Tahoma" w:cs="Tahoma"/>
          <w:color w:val="000000" w:themeColor="text1"/>
          <w:sz w:val="20"/>
          <w:szCs w:val="20"/>
          <w:lang w:val="tr-TR"/>
        </w:rPr>
        <w:t xml:space="preserve">137 metre uzunluğa, 11000 ton deplasmana, 18+ knot azami </w:t>
      </w:r>
      <w:r w:rsidR="002A0F8E" w:rsidRPr="006D077E">
        <w:rPr>
          <w:rFonts w:ascii="Tahoma" w:hAnsi="Tahoma" w:cs="Tahoma"/>
          <w:color w:val="000000" w:themeColor="text1"/>
          <w:sz w:val="20"/>
          <w:szCs w:val="20"/>
          <w:lang w:val="tr-TR"/>
        </w:rPr>
        <w:t xml:space="preserve">sürate </w:t>
      </w:r>
      <w:r w:rsidRPr="006D077E">
        <w:rPr>
          <w:rFonts w:ascii="Tahoma" w:hAnsi="Tahoma" w:cs="Tahoma"/>
          <w:color w:val="000000" w:themeColor="text1"/>
          <w:sz w:val="20"/>
          <w:szCs w:val="20"/>
          <w:lang w:val="tr-TR"/>
        </w:rPr>
        <w:t xml:space="preserve">sahip olacak gemiler, </w:t>
      </w:r>
      <w:r w:rsidR="007E08F5">
        <w:rPr>
          <w:rFonts w:ascii="Tahoma" w:hAnsi="Tahoma" w:cs="Tahoma"/>
          <w:color w:val="000000" w:themeColor="text1"/>
          <w:sz w:val="20"/>
          <w:szCs w:val="20"/>
          <w:lang w:val="tr-TR"/>
        </w:rPr>
        <w:t>3</w:t>
      </w:r>
      <w:r w:rsidRPr="006D077E">
        <w:rPr>
          <w:rFonts w:ascii="Tahoma" w:hAnsi="Tahoma" w:cs="Tahoma"/>
          <w:color w:val="000000" w:themeColor="text1"/>
          <w:sz w:val="20"/>
          <w:szCs w:val="20"/>
          <w:lang w:val="tr-TR"/>
        </w:rPr>
        <w:t xml:space="preserve">0 gün boyunca kesintisiz denizde kalabilecek. Toplamda </w:t>
      </w:r>
      <w:r w:rsidR="00037AD6" w:rsidRPr="006D077E">
        <w:rPr>
          <w:rFonts w:ascii="Tahoma" w:hAnsi="Tahoma" w:cs="Tahoma"/>
          <w:color w:val="000000" w:themeColor="text1"/>
          <w:sz w:val="20"/>
          <w:szCs w:val="20"/>
          <w:lang w:val="tr-TR"/>
        </w:rPr>
        <w:t xml:space="preserve">100 görev personeline ilave olarak 100 hariçten kişi barındırma </w:t>
      </w:r>
      <w:r w:rsidRPr="006D077E">
        <w:rPr>
          <w:rFonts w:ascii="Tahoma" w:hAnsi="Tahoma" w:cs="Tahoma"/>
          <w:color w:val="000000" w:themeColor="text1"/>
          <w:sz w:val="20"/>
          <w:szCs w:val="20"/>
          <w:lang w:val="tr-TR"/>
        </w:rPr>
        <w:t>kapasitesine sahip gemilerde, 20 adede kadar hafif taktik zırhlı araçları taşınabilecek.</w:t>
      </w:r>
      <w:r w:rsidRPr="006D077E">
        <w:rPr>
          <w:rFonts w:ascii="Tahoma" w:hAnsi="Tahoma" w:cs="Tahoma"/>
          <w:sz w:val="20"/>
          <w:szCs w:val="20"/>
          <w:lang w:val="tr-TR"/>
        </w:rPr>
        <w:t xml:space="preserve"> </w:t>
      </w:r>
      <w:r w:rsidRPr="006D077E">
        <w:rPr>
          <w:rFonts w:ascii="Tahoma" w:hAnsi="Tahoma" w:cs="Tahoma"/>
          <w:color w:val="000000" w:themeColor="text1"/>
          <w:sz w:val="20"/>
          <w:szCs w:val="20"/>
          <w:lang w:val="tr-TR"/>
        </w:rPr>
        <w:t xml:space="preserve">Ağırlıklı olarak hava savunma harbi olmak üzere, tüm temel harp </w:t>
      </w:r>
      <w:r w:rsidR="00037AD6" w:rsidRPr="006D077E">
        <w:rPr>
          <w:rFonts w:ascii="Tahoma" w:hAnsi="Tahoma" w:cs="Tahoma"/>
          <w:color w:val="000000" w:themeColor="text1"/>
          <w:sz w:val="20"/>
          <w:szCs w:val="20"/>
          <w:lang w:val="tr-TR"/>
        </w:rPr>
        <w:t xml:space="preserve">nevilerine </w:t>
      </w:r>
      <w:r w:rsidRPr="006D077E">
        <w:rPr>
          <w:rFonts w:ascii="Tahoma" w:hAnsi="Tahoma" w:cs="Tahoma"/>
          <w:color w:val="000000" w:themeColor="text1"/>
          <w:sz w:val="20"/>
          <w:szCs w:val="20"/>
          <w:lang w:val="tr-TR"/>
        </w:rPr>
        <w:t>yönelik sensör ve silah sistemleri bünyesinde barındıracak.</w:t>
      </w:r>
      <w:r w:rsidR="00E1024B" w:rsidRPr="006D077E">
        <w:rPr>
          <w:rFonts w:ascii="Tahoma" w:hAnsi="Tahoma" w:cs="Tahoma"/>
          <w:color w:val="000000" w:themeColor="text1"/>
          <w:sz w:val="20"/>
          <w:szCs w:val="20"/>
          <w:lang w:val="tr-TR"/>
        </w:rPr>
        <w:t xml:space="preserve"> </w:t>
      </w:r>
      <w:r w:rsidR="00E1024B" w:rsidRPr="006D077E">
        <w:rPr>
          <w:rFonts w:ascii="Tahoma" w:hAnsi="Tahoma" w:cs="Tahoma"/>
          <w:sz w:val="20"/>
          <w:szCs w:val="20"/>
          <w:lang w:val="tr-TR"/>
        </w:rPr>
        <w:t>Gemiler, yakın hava savunma sistemleri, 12.7 mm uzaktan kumanda</w:t>
      </w:r>
      <w:r w:rsidR="00037AD6" w:rsidRPr="006D077E">
        <w:rPr>
          <w:rFonts w:ascii="Tahoma" w:hAnsi="Tahoma" w:cs="Tahoma"/>
          <w:sz w:val="20"/>
          <w:szCs w:val="20"/>
          <w:lang w:val="tr-TR"/>
        </w:rPr>
        <w:t>lı</w:t>
      </w:r>
      <w:r w:rsidR="00E1024B" w:rsidRPr="006D077E">
        <w:rPr>
          <w:rFonts w:ascii="Tahoma" w:hAnsi="Tahoma" w:cs="Tahoma"/>
          <w:sz w:val="20"/>
          <w:szCs w:val="20"/>
          <w:lang w:val="tr-TR"/>
        </w:rPr>
        <w:t xml:space="preserve"> silah sistem</w:t>
      </w:r>
      <w:r w:rsidR="00037AD6" w:rsidRPr="006D077E">
        <w:rPr>
          <w:rFonts w:ascii="Tahoma" w:hAnsi="Tahoma" w:cs="Tahoma"/>
          <w:sz w:val="20"/>
          <w:szCs w:val="20"/>
          <w:lang w:val="tr-TR"/>
        </w:rPr>
        <w:t>ler</w:t>
      </w:r>
      <w:r w:rsidR="00E1024B" w:rsidRPr="006D077E">
        <w:rPr>
          <w:rFonts w:ascii="Tahoma" w:hAnsi="Tahoma" w:cs="Tahoma"/>
          <w:sz w:val="20"/>
          <w:szCs w:val="20"/>
          <w:lang w:val="tr-TR"/>
        </w:rPr>
        <w:t>i</w:t>
      </w:r>
      <w:r w:rsidR="00037AD6" w:rsidRPr="006D077E">
        <w:rPr>
          <w:rFonts w:ascii="Tahoma" w:hAnsi="Tahoma" w:cs="Tahoma"/>
          <w:sz w:val="20"/>
          <w:szCs w:val="20"/>
          <w:lang w:val="tr-TR"/>
        </w:rPr>
        <w:t xml:space="preserve"> ve </w:t>
      </w:r>
      <w:r w:rsidR="00E1024B" w:rsidRPr="006D077E">
        <w:rPr>
          <w:rFonts w:ascii="Tahoma" w:hAnsi="Tahoma" w:cs="Tahoma"/>
          <w:sz w:val="20"/>
          <w:szCs w:val="20"/>
          <w:lang w:val="tr-TR"/>
        </w:rPr>
        <w:t xml:space="preserve">chaff /dekoy sistemleri ile donatılacak, çok sayıda ileri sensör ve sistemleri bünyesinde barındıracak. </w:t>
      </w:r>
      <w:r w:rsidR="00037AD6" w:rsidRPr="006D077E">
        <w:rPr>
          <w:rFonts w:ascii="Tahoma" w:hAnsi="Tahoma" w:cs="Tahoma"/>
          <w:sz w:val="20"/>
          <w:szCs w:val="20"/>
          <w:lang w:val="tr-TR"/>
        </w:rPr>
        <w:t xml:space="preserve">Gemilerde ayrıca </w:t>
      </w:r>
      <w:r w:rsidR="00626A97" w:rsidRPr="006D077E">
        <w:rPr>
          <w:rFonts w:ascii="Tahoma" w:hAnsi="Tahoma" w:cs="Tahoma"/>
          <w:sz w:val="20"/>
          <w:szCs w:val="20"/>
          <w:lang w:val="tr-TR"/>
        </w:rPr>
        <w:t>H</w:t>
      </w:r>
      <w:r w:rsidR="00037AD6" w:rsidRPr="006D077E">
        <w:rPr>
          <w:rFonts w:ascii="Tahoma" w:hAnsi="Tahoma" w:cs="Tahoma"/>
          <w:sz w:val="20"/>
          <w:szCs w:val="20"/>
          <w:lang w:val="tr-TR"/>
        </w:rPr>
        <w:t xml:space="preserve">elikopter ve İnsansız Hava </w:t>
      </w:r>
      <w:r w:rsidR="00626A97" w:rsidRPr="006D077E">
        <w:rPr>
          <w:rFonts w:ascii="Tahoma" w:hAnsi="Tahoma" w:cs="Tahoma"/>
          <w:sz w:val="20"/>
          <w:szCs w:val="20"/>
          <w:lang w:val="tr-TR"/>
        </w:rPr>
        <w:t xml:space="preserve">Araçları (İHA) </w:t>
      </w:r>
      <w:r w:rsidR="00E1024B" w:rsidRPr="006D077E">
        <w:rPr>
          <w:rFonts w:ascii="Tahoma" w:hAnsi="Tahoma" w:cs="Tahoma"/>
          <w:sz w:val="20"/>
          <w:szCs w:val="20"/>
          <w:lang w:val="tr-TR"/>
        </w:rPr>
        <w:t>için platform ve İHA</w:t>
      </w:r>
      <w:r w:rsidR="00626A97" w:rsidRPr="006D077E">
        <w:rPr>
          <w:rFonts w:ascii="Tahoma" w:hAnsi="Tahoma" w:cs="Tahoma"/>
          <w:sz w:val="20"/>
          <w:szCs w:val="20"/>
          <w:lang w:val="tr-TR"/>
        </w:rPr>
        <w:t>’lar için</w:t>
      </w:r>
      <w:r w:rsidR="00E1024B" w:rsidRPr="006D077E">
        <w:rPr>
          <w:rFonts w:ascii="Tahoma" w:hAnsi="Tahoma" w:cs="Tahoma"/>
          <w:sz w:val="20"/>
          <w:szCs w:val="20"/>
          <w:lang w:val="tr-TR"/>
        </w:rPr>
        <w:t xml:space="preserve"> hangar da olacak. </w:t>
      </w:r>
    </w:p>
    <w:p w14:paraId="52289853" w14:textId="0386493F" w:rsidR="00927758" w:rsidRPr="006D077E" w:rsidRDefault="00927758" w:rsidP="00927758">
      <w:pPr>
        <w:pStyle w:val="NormalWeb"/>
        <w:rPr>
          <w:rFonts w:ascii="Tahoma" w:hAnsi="Tahoma" w:cs="Tahoma"/>
          <w:b/>
          <w:color w:val="000000" w:themeColor="text1"/>
          <w:sz w:val="20"/>
          <w:szCs w:val="20"/>
          <w:lang w:val="tr-TR"/>
        </w:rPr>
      </w:pPr>
      <w:r w:rsidRPr="006D077E">
        <w:rPr>
          <w:rFonts w:ascii="Tahoma" w:hAnsi="Tahoma" w:cs="Tahoma"/>
          <w:b/>
          <w:color w:val="000000" w:themeColor="text1"/>
          <w:sz w:val="20"/>
          <w:szCs w:val="20"/>
          <w:lang w:val="tr-TR"/>
        </w:rPr>
        <w:t>Teknik Özellikleri</w:t>
      </w:r>
    </w:p>
    <w:p w14:paraId="5B27A2D3" w14:textId="19CB3BB0" w:rsidR="00927758" w:rsidRPr="006D077E" w:rsidRDefault="007027B1" w:rsidP="00927758">
      <w:pPr>
        <w:pStyle w:val="NormalWeb"/>
        <w:rPr>
          <w:rFonts w:ascii="Tahoma" w:hAnsi="Tahoma" w:cs="Tahoma"/>
          <w:color w:val="000000" w:themeColor="text1"/>
          <w:sz w:val="20"/>
          <w:szCs w:val="20"/>
          <w:lang w:val="tr-TR"/>
        </w:rPr>
      </w:pPr>
      <w:r w:rsidRPr="006D077E">
        <w:rPr>
          <w:rFonts w:ascii="Tahoma" w:hAnsi="Tahoma" w:cs="Tahoma"/>
          <w:color w:val="000000" w:themeColor="text1"/>
          <w:sz w:val="20"/>
          <w:szCs w:val="20"/>
          <w:lang w:val="tr-TR"/>
        </w:rPr>
        <w:t xml:space="preserve">Denizde İkmal ve Lojistik Destek Gemisi </w:t>
      </w:r>
      <w:r w:rsidR="00927758" w:rsidRPr="006D077E">
        <w:rPr>
          <w:rFonts w:ascii="Tahoma" w:hAnsi="Tahoma" w:cs="Tahoma"/>
          <w:color w:val="000000" w:themeColor="text1"/>
          <w:sz w:val="20"/>
          <w:szCs w:val="20"/>
          <w:lang w:val="tr-TR"/>
        </w:rPr>
        <w:t xml:space="preserve">(AOR+), barış ve </w:t>
      </w:r>
      <w:r w:rsidR="00626A97" w:rsidRPr="006D077E">
        <w:rPr>
          <w:rFonts w:ascii="Tahoma" w:hAnsi="Tahoma" w:cs="Tahoma"/>
          <w:color w:val="000000" w:themeColor="text1"/>
          <w:sz w:val="20"/>
          <w:szCs w:val="20"/>
          <w:lang w:val="tr-TR"/>
        </w:rPr>
        <w:t xml:space="preserve">harp </w:t>
      </w:r>
      <w:r w:rsidR="00927758" w:rsidRPr="006D077E">
        <w:rPr>
          <w:rFonts w:ascii="Tahoma" w:hAnsi="Tahoma" w:cs="Tahoma"/>
          <w:color w:val="000000" w:themeColor="text1"/>
          <w:sz w:val="20"/>
          <w:szCs w:val="20"/>
          <w:lang w:val="tr-TR"/>
        </w:rPr>
        <w:t>zamanlarında suüstü platformlar</w:t>
      </w:r>
      <w:r w:rsidR="00C4530B">
        <w:rPr>
          <w:rFonts w:ascii="Tahoma" w:hAnsi="Tahoma" w:cs="Tahoma"/>
          <w:color w:val="000000" w:themeColor="text1"/>
          <w:sz w:val="20"/>
          <w:szCs w:val="20"/>
          <w:lang w:val="tr-TR"/>
        </w:rPr>
        <w:t>ın</w:t>
      </w:r>
      <w:r w:rsidR="00927758" w:rsidRPr="006D077E">
        <w:rPr>
          <w:rFonts w:ascii="Tahoma" w:hAnsi="Tahoma" w:cs="Tahoma"/>
          <w:color w:val="000000" w:themeColor="text1"/>
          <w:sz w:val="20"/>
          <w:szCs w:val="20"/>
          <w:lang w:val="tr-TR"/>
        </w:rPr>
        <w:t xml:space="preserve">a hem katı hem de sıvı yük desteği sağlamak üzere tasarlanmış, çok </w:t>
      </w:r>
      <w:r w:rsidRPr="006D077E">
        <w:rPr>
          <w:rFonts w:ascii="Tahoma" w:hAnsi="Tahoma" w:cs="Tahoma"/>
          <w:color w:val="000000" w:themeColor="text1"/>
          <w:sz w:val="20"/>
          <w:szCs w:val="20"/>
          <w:lang w:val="tr-TR"/>
        </w:rPr>
        <w:t>amaçlı</w:t>
      </w:r>
      <w:r w:rsidR="00626A97" w:rsidRPr="006D077E">
        <w:rPr>
          <w:rFonts w:ascii="Tahoma" w:hAnsi="Tahoma" w:cs="Tahoma"/>
          <w:color w:val="000000" w:themeColor="text1"/>
          <w:sz w:val="20"/>
          <w:szCs w:val="20"/>
          <w:lang w:val="tr-TR"/>
        </w:rPr>
        <w:t xml:space="preserve"> </w:t>
      </w:r>
      <w:r w:rsidR="00927758" w:rsidRPr="006D077E">
        <w:rPr>
          <w:rFonts w:ascii="Tahoma" w:hAnsi="Tahoma" w:cs="Tahoma"/>
          <w:color w:val="000000" w:themeColor="text1"/>
          <w:sz w:val="20"/>
          <w:szCs w:val="20"/>
          <w:lang w:val="tr-TR"/>
        </w:rPr>
        <w:t xml:space="preserve">müşterek lojistik destek gemisi olarak öne çıkıyor. </w:t>
      </w:r>
    </w:p>
    <w:p w14:paraId="1311AC6E" w14:textId="77777777" w:rsidR="00927758" w:rsidRPr="006D077E" w:rsidRDefault="00927758" w:rsidP="00927758">
      <w:pPr>
        <w:rPr>
          <w:rFonts w:ascii="Tahoma" w:hAnsi="Tahoma" w:cs="Tahoma"/>
          <w:b/>
          <w:color w:val="FF0000"/>
          <w:sz w:val="20"/>
          <w:szCs w:val="20"/>
        </w:rPr>
      </w:pPr>
      <w:r w:rsidRPr="006D077E">
        <w:rPr>
          <w:rFonts w:ascii="Tahoma" w:hAnsi="Tahoma" w:cs="Tahoma"/>
          <w:b/>
          <w:color w:val="FF0000"/>
          <w:sz w:val="20"/>
          <w:szCs w:val="20"/>
        </w:rPr>
        <w:t>Temel Görevler ve Yetenekler</w:t>
      </w:r>
    </w:p>
    <w:p w14:paraId="2DDF4E5C" w14:textId="77777777" w:rsidR="00927758" w:rsidRPr="006D077E" w:rsidRDefault="00927758" w:rsidP="00927758">
      <w:pPr>
        <w:rPr>
          <w:rFonts w:ascii="Tahoma" w:hAnsi="Tahoma" w:cs="Tahoma"/>
          <w:sz w:val="20"/>
          <w:szCs w:val="20"/>
        </w:rPr>
      </w:pPr>
    </w:p>
    <w:p w14:paraId="2810C357" w14:textId="3E0DAE2A" w:rsidR="00927758" w:rsidRPr="006D077E" w:rsidRDefault="00927758" w:rsidP="00927758">
      <w:pPr>
        <w:rPr>
          <w:rFonts w:ascii="Tahoma" w:hAnsi="Tahoma" w:cs="Tahoma"/>
          <w:sz w:val="20"/>
          <w:szCs w:val="20"/>
        </w:rPr>
      </w:pPr>
      <w:r w:rsidRPr="006D077E">
        <w:rPr>
          <w:rFonts w:ascii="Tahoma" w:hAnsi="Tahoma" w:cs="Tahoma"/>
          <w:sz w:val="20"/>
          <w:szCs w:val="20"/>
        </w:rPr>
        <w:t>•</w:t>
      </w:r>
      <w:r w:rsidRPr="006D077E">
        <w:rPr>
          <w:rFonts w:ascii="Tahoma" w:hAnsi="Tahoma" w:cs="Tahoma"/>
          <w:sz w:val="20"/>
          <w:szCs w:val="20"/>
        </w:rPr>
        <w:tab/>
        <w:t>Denizde İkmal</w:t>
      </w:r>
    </w:p>
    <w:p w14:paraId="2622B01B" w14:textId="77777777" w:rsidR="00927758" w:rsidRPr="006D077E" w:rsidRDefault="00927758" w:rsidP="00927758">
      <w:pPr>
        <w:rPr>
          <w:rFonts w:ascii="Tahoma" w:hAnsi="Tahoma" w:cs="Tahoma"/>
          <w:sz w:val="20"/>
          <w:szCs w:val="20"/>
        </w:rPr>
      </w:pPr>
      <w:r w:rsidRPr="006D077E">
        <w:rPr>
          <w:rFonts w:ascii="Tahoma" w:hAnsi="Tahoma" w:cs="Tahoma"/>
          <w:sz w:val="20"/>
          <w:szCs w:val="20"/>
        </w:rPr>
        <w:t>•</w:t>
      </w:r>
      <w:r w:rsidRPr="006D077E">
        <w:rPr>
          <w:rFonts w:ascii="Tahoma" w:hAnsi="Tahoma" w:cs="Tahoma"/>
          <w:sz w:val="20"/>
          <w:szCs w:val="20"/>
        </w:rPr>
        <w:tab/>
        <w:t>Komuta Kontrol</w:t>
      </w:r>
    </w:p>
    <w:p w14:paraId="1BCACAEF" w14:textId="77777777" w:rsidR="00927758" w:rsidRPr="006D077E" w:rsidRDefault="00927758" w:rsidP="00927758">
      <w:pPr>
        <w:rPr>
          <w:rFonts w:ascii="Tahoma" w:hAnsi="Tahoma" w:cs="Tahoma"/>
          <w:sz w:val="20"/>
          <w:szCs w:val="20"/>
        </w:rPr>
      </w:pPr>
      <w:r w:rsidRPr="006D077E">
        <w:rPr>
          <w:rFonts w:ascii="Tahoma" w:hAnsi="Tahoma" w:cs="Tahoma"/>
          <w:sz w:val="20"/>
          <w:szCs w:val="20"/>
        </w:rPr>
        <w:t>•</w:t>
      </w:r>
      <w:r w:rsidRPr="006D077E">
        <w:rPr>
          <w:rFonts w:ascii="Tahoma" w:hAnsi="Tahoma" w:cs="Tahoma"/>
          <w:sz w:val="20"/>
          <w:szCs w:val="20"/>
        </w:rPr>
        <w:tab/>
        <w:t>Lojistik Destek</w:t>
      </w:r>
    </w:p>
    <w:p w14:paraId="4DD80578" w14:textId="77777777" w:rsidR="00927758" w:rsidRPr="006D077E" w:rsidRDefault="00927758" w:rsidP="00927758">
      <w:pPr>
        <w:rPr>
          <w:rFonts w:ascii="Tahoma" w:hAnsi="Tahoma" w:cs="Tahoma"/>
          <w:sz w:val="20"/>
          <w:szCs w:val="20"/>
        </w:rPr>
      </w:pPr>
      <w:r w:rsidRPr="006D077E">
        <w:rPr>
          <w:rFonts w:ascii="Tahoma" w:hAnsi="Tahoma" w:cs="Tahoma"/>
          <w:sz w:val="20"/>
          <w:szCs w:val="20"/>
        </w:rPr>
        <w:t>•</w:t>
      </w:r>
      <w:r w:rsidRPr="006D077E">
        <w:rPr>
          <w:rFonts w:ascii="Tahoma" w:hAnsi="Tahoma" w:cs="Tahoma"/>
          <w:sz w:val="20"/>
          <w:szCs w:val="20"/>
        </w:rPr>
        <w:tab/>
        <w:t>Tıbbi Destek</w:t>
      </w:r>
    </w:p>
    <w:p w14:paraId="7356B3D8" w14:textId="77777777" w:rsidR="00927758" w:rsidRPr="006D077E" w:rsidRDefault="00927758" w:rsidP="00927758">
      <w:pPr>
        <w:rPr>
          <w:rFonts w:ascii="Tahoma" w:hAnsi="Tahoma" w:cs="Tahoma"/>
          <w:sz w:val="20"/>
          <w:szCs w:val="20"/>
        </w:rPr>
      </w:pPr>
      <w:r w:rsidRPr="006D077E">
        <w:rPr>
          <w:rFonts w:ascii="Tahoma" w:hAnsi="Tahoma" w:cs="Tahoma"/>
          <w:sz w:val="20"/>
          <w:szCs w:val="20"/>
        </w:rPr>
        <w:t>•</w:t>
      </w:r>
      <w:r w:rsidRPr="006D077E">
        <w:rPr>
          <w:rFonts w:ascii="Tahoma" w:hAnsi="Tahoma" w:cs="Tahoma"/>
          <w:sz w:val="20"/>
          <w:szCs w:val="20"/>
        </w:rPr>
        <w:tab/>
        <w:t>Amfibi Harekât</w:t>
      </w:r>
    </w:p>
    <w:p w14:paraId="603E4AD8" w14:textId="77777777" w:rsidR="00927758" w:rsidRPr="006D077E" w:rsidRDefault="00927758" w:rsidP="00927758">
      <w:pPr>
        <w:rPr>
          <w:rFonts w:ascii="Tahoma" w:hAnsi="Tahoma" w:cs="Tahoma"/>
          <w:sz w:val="20"/>
          <w:szCs w:val="20"/>
        </w:rPr>
      </w:pPr>
      <w:r w:rsidRPr="006D077E">
        <w:rPr>
          <w:rFonts w:ascii="Tahoma" w:hAnsi="Tahoma" w:cs="Tahoma"/>
          <w:sz w:val="20"/>
          <w:szCs w:val="20"/>
        </w:rPr>
        <w:t>•</w:t>
      </w:r>
      <w:r w:rsidRPr="006D077E">
        <w:rPr>
          <w:rFonts w:ascii="Tahoma" w:hAnsi="Tahoma" w:cs="Tahoma"/>
          <w:sz w:val="20"/>
          <w:szCs w:val="20"/>
        </w:rPr>
        <w:tab/>
        <w:t>İnsani Yardım</w:t>
      </w:r>
    </w:p>
    <w:p w14:paraId="50CA3787" w14:textId="77777777" w:rsidR="00927758" w:rsidRPr="006D077E" w:rsidRDefault="00927758" w:rsidP="00927758">
      <w:pPr>
        <w:rPr>
          <w:rFonts w:ascii="Tahoma" w:hAnsi="Tahoma" w:cs="Tahoma"/>
          <w:sz w:val="20"/>
          <w:szCs w:val="20"/>
        </w:rPr>
      </w:pPr>
      <w:r w:rsidRPr="006D077E">
        <w:rPr>
          <w:rFonts w:ascii="Tahoma" w:hAnsi="Tahoma" w:cs="Tahoma"/>
          <w:sz w:val="20"/>
          <w:szCs w:val="20"/>
        </w:rPr>
        <w:t>•</w:t>
      </w:r>
      <w:r w:rsidRPr="006D077E">
        <w:rPr>
          <w:rFonts w:ascii="Tahoma" w:hAnsi="Tahoma" w:cs="Tahoma"/>
          <w:sz w:val="20"/>
          <w:szCs w:val="20"/>
        </w:rPr>
        <w:tab/>
        <w:t>Bölgesel Güç Aktarımı</w:t>
      </w:r>
    </w:p>
    <w:p w14:paraId="78C127EE" w14:textId="77777777" w:rsidR="00927758" w:rsidRPr="006D077E" w:rsidRDefault="00927758" w:rsidP="00927758">
      <w:pPr>
        <w:rPr>
          <w:rFonts w:ascii="Tahoma" w:hAnsi="Tahoma" w:cs="Tahoma"/>
          <w:sz w:val="20"/>
          <w:szCs w:val="20"/>
        </w:rPr>
      </w:pPr>
      <w:r w:rsidRPr="006D077E">
        <w:rPr>
          <w:rFonts w:ascii="Tahoma" w:hAnsi="Tahoma" w:cs="Tahoma"/>
          <w:sz w:val="20"/>
          <w:szCs w:val="20"/>
        </w:rPr>
        <w:t>•</w:t>
      </w:r>
      <w:r w:rsidRPr="006D077E">
        <w:rPr>
          <w:rFonts w:ascii="Tahoma" w:hAnsi="Tahoma" w:cs="Tahoma"/>
          <w:sz w:val="20"/>
          <w:szCs w:val="20"/>
        </w:rPr>
        <w:tab/>
        <w:t>Arama ve Kurtarma</w:t>
      </w:r>
    </w:p>
    <w:p w14:paraId="7A593716" w14:textId="77777777" w:rsidR="00927758" w:rsidRPr="006D077E" w:rsidRDefault="00927758" w:rsidP="00927758">
      <w:pPr>
        <w:rPr>
          <w:rFonts w:ascii="Tahoma" w:hAnsi="Tahoma" w:cs="Tahoma"/>
          <w:b/>
          <w:color w:val="FF0000"/>
          <w:sz w:val="20"/>
          <w:szCs w:val="20"/>
        </w:rPr>
      </w:pPr>
    </w:p>
    <w:p w14:paraId="2525D943" w14:textId="6ACDF5BD" w:rsidR="00927758" w:rsidRPr="006D077E" w:rsidRDefault="00927758" w:rsidP="00927758">
      <w:pPr>
        <w:rPr>
          <w:rFonts w:ascii="Tahoma" w:hAnsi="Tahoma" w:cs="Tahoma"/>
          <w:b/>
          <w:color w:val="FF0000"/>
          <w:sz w:val="20"/>
          <w:szCs w:val="20"/>
        </w:rPr>
      </w:pPr>
      <w:r w:rsidRPr="006D077E">
        <w:rPr>
          <w:rFonts w:ascii="Tahoma" w:hAnsi="Tahoma" w:cs="Tahoma"/>
          <w:b/>
          <w:color w:val="FF0000"/>
          <w:sz w:val="20"/>
          <w:szCs w:val="20"/>
        </w:rPr>
        <w:t xml:space="preserve">Ana Boyutlar </w:t>
      </w:r>
    </w:p>
    <w:p w14:paraId="5F30B0D0" w14:textId="77777777" w:rsidR="00927758" w:rsidRPr="006D077E" w:rsidRDefault="00927758" w:rsidP="00927758">
      <w:pPr>
        <w:rPr>
          <w:rFonts w:ascii="Tahoma" w:hAnsi="Tahoma" w:cs="Tahoma"/>
          <w:b/>
          <w:sz w:val="20"/>
          <w:szCs w:val="20"/>
        </w:rPr>
      </w:pPr>
    </w:p>
    <w:p w14:paraId="380CA64C" w14:textId="394CD88F" w:rsidR="00927758" w:rsidRPr="006D077E" w:rsidRDefault="00927758" w:rsidP="00927758">
      <w:pPr>
        <w:rPr>
          <w:rFonts w:ascii="Tahoma" w:hAnsi="Tahoma" w:cs="Tahoma"/>
          <w:sz w:val="20"/>
          <w:szCs w:val="20"/>
        </w:rPr>
      </w:pPr>
      <w:r w:rsidRPr="006D077E">
        <w:rPr>
          <w:rFonts w:ascii="Tahoma" w:hAnsi="Tahoma" w:cs="Tahoma"/>
          <w:sz w:val="20"/>
          <w:szCs w:val="20"/>
        </w:rPr>
        <w:t>Tam Boy (L</w:t>
      </w:r>
      <w:r w:rsidRPr="006D077E">
        <w:rPr>
          <w:rFonts w:ascii="Tahoma" w:hAnsi="Tahoma" w:cs="Tahoma"/>
          <w:sz w:val="20"/>
          <w:szCs w:val="20"/>
          <w:vertAlign w:val="subscript"/>
        </w:rPr>
        <w:t>OA</w:t>
      </w:r>
      <w:r w:rsidRPr="006D077E">
        <w:rPr>
          <w:rFonts w:ascii="Tahoma" w:hAnsi="Tahoma" w:cs="Tahoma"/>
          <w:sz w:val="20"/>
          <w:szCs w:val="20"/>
        </w:rPr>
        <w:t>)</w:t>
      </w:r>
      <w:r w:rsidRPr="006D077E">
        <w:rPr>
          <w:rFonts w:ascii="Tahoma" w:hAnsi="Tahoma" w:cs="Tahoma"/>
          <w:sz w:val="20"/>
          <w:szCs w:val="20"/>
        </w:rPr>
        <w:tab/>
      </w:r>
      <w:r w:rsidR="00E500AC" w:rsidRPr="006D077E">
        <w:rPr>
          <w:rFonts w:ascii="Tahoma" w:hAnsi="Tahoma" w:cs="Tahoma"/>
          <w:sz w:val="20"/>
          <w:szCs w:val="20"/>
        </w:rPr>
        <w:tab/>
      </w:r>
      <w:r w:rsidR="00E500AC" w:rsidRPr="006D077E">
        <w:rPr>
          <w:rFonts w:ascii="Tahoma" w:hAnsi="Tahoma" w:cs="Tahoma"/>
          <w:sz w:val="20"/>
          <w:szCs w:val="20"/>
        </w:rPr>
        <w:tab/>
      </w:r>
      <w:r w:rsidRPr="006D077E">
        <w:rPr>
          <w:rFonts w:ascii="Tahoma" w:hAnsi="Tahoma" w:cs="Tahoma"/>
          <w:sz w:val="20"/>
          <w:szCs w:val="20"/>
        </w:rPr>
        <w:t xml:space="preserve">: </w:t>
      </w:r>
      <w:r w:rsidR="008E3A21" w:rsidRPr="006D077E">
        <w:rPr>
          <w:rFonts w:ascii="Tahoma" w:hAnsi="Tahoma" w:cs="Tahoma"/>
          <w:sz w:val="20"/>
          <w:szCs w:val="20"/>
        </w:rPr>
        <w:t>137,0</w:t>
      </w:r>
      <w:r w:rsidR="007E08F5">
        <w:rPr>
          <w:rFonts w:ascii="Tahoma" w:hAnsi="Tahoma" w:cs="Tahoma"/>
          <w:sz w:val="20"/>
          <w:szCs w:val="20"/>
        </w:rPr>
        <w:t>0</w:t>
      </w:r>
      <w:r w:rsidRPr="006D077E">
        <w:rPr>
          <w:rFonts w:ascii="Tahoma" w:hAnsi="Tahoma" w:cs="Tahoma"/>
          <w:sz w:val="20"/>
          <w:szCs w:val="20"/>
        </w:rPr>
        <w:t xml:space="preserve"> m</w:t>
      </w:r>
    </w:p>
    <w:p w14:paraId="58548BF9" w14:textId="460AE31B" w:rsidR="00927758" w:rsidRPr="006D077E" w:rsidRDefault="00927758" w:rsidP="00927758">
      <w:pPr>
        <w:rPr>
          <w:rFonts w:ascii="Tahoma" w:hAnsi="Tahoma" w:cs="Tahoma"/>
          <w:sz w:val="20"/>
          <w:szCs w:val="20"/>
        </w:rPr>
      </w:pPr>
      <w:r w:rsidRPr="006D077E">
        <w:rPr>
          <w:rFonts w:ascii="Tahoma" w:hAnsi="Tahoma" w:cs="Tahoma"/>
          <w:sz w:val="20"/>
          <w:szCs w:val="20"/>
        </w:rPr>
        <w:t>Su Hattı Boyu (L</w:t>
      </w:r>
      <w:r w:rsidRPr="006D077E">
        <w:rPr>
          <w:rFonts w:ascii="Tahoma" w:hAnsi="Tahoma" w:cs="Tahoma"/>
          <w:sz w:val="20"/>
          <w:szCs w:val="20"/>
          <w:vertAlign w:val="subscript"/>
        </w:rPr>
        <w:t>WL</w:t>
      </w:r>
      <w:r w:rsidRPr="006D077E">
        <w:rPr>
          <w:rFonts w:ascii="Tahoma" w:hAnsi="Tahoma" w:cs="Tahoma"/>
          <w:sz w:val="20"/>
          <w:szCs w:val="20"/>
        </w:rPr>
        <w:t>)</w:t>
      </w:r>
      <w:r w:rsidRPr="006D077E">
        <w:rPr>
          <w:rFonts w:ascii="Tahoma" w:hAnsi="Tahoma" w:cs="Tahoma"/>
          <w:sz w:val="20"/>
          <w:szCs w:val="20"/>
        </w:rPr>
        <w:tab/>
      </w:r>
      <w:r w:rsidR="00E500AC" w:rsidRPr="006D077E">
        <w:rPr>
          <w:rFonts w:ascii="Tahoma" w:hAnsi="Tahoma" w:cs="Tahoma"/>
          <w:sz w:val="20"/>
          <w:szCs w:val="20"/>
        </w:rPr>
        <w:tab/>
      </w:r>
      <w:r w:rsidRPr="006D077E">
        <w:rPr>
          <w:rFonts w:ascii="Tahoma" w:hAnsi="Tahoma" w:cs="Tahoma"/>
          <w:sz w:val="20"/>
          <w:szCs w:val="20"/>
        </w:rPr>
        <w:t xml:space="preserve">: </w:t>
      </w:r>
      <w:r w:rsidR="008E3A21" w:rsidRPr="006D077E">
        <w:rPr>
          <w:rFonts w:ascii="Tahoma" w:hAnsi="Tahoma" w:cs="Tahoma"/>
          <w:sz w:val="20"/>
          <w:szCs w:val="20"/>
        </w:rPr>
        <w:t>128,76</w:t>
      </w:r>
      <w:r w:rsidRPr="006D077E">
        <w:rPr>
          <w:rFonts w:ascii="Tahoma" w:hAnsi="Tahoma" w:cs="Tahoma"/>
          <w:sz w:val="20"/>
          <w:szCs w:val="20"/>
        </w:rPr>
        <w:t xml:space="preserve"> m</w:t>
      </w:r>
    </w:p>
    <w:p w14:paraId="3E8AAB8B" w14:textId="2AB75DD9" w:rsidR="00927758" w:rsidRPr="006D077E" w:rsidRDefault="00927758" w:rsidP="00927758">
      <w:pPr>
        <w:rPr>
          <w:rFonts w:ascii="Tahoma" w:hAnsi="Tahoma" w:cs="Tahoma"/>
          <w:sz w:val="20"/>
          <w:szCs w:val="20"/>
        </w:rPr>
      </w:pPr>
      <w:r w:rsidRPr="006D077E">
        <w:rPr>
          <w:rFonts w:ascii="Tahoma" w:hAnsi="Tahoma" w:cs="Tahoma"/>
          <w:sz w:val="20"/>
          <w:szCs w:val="20"/>
        </w:rPr>
        <w:lastRenderedPageBreak/>
        <w:t>Kalıp Genişliği (B)</w:t>
      </w:r>
      <w:r w:rsidRPr="006D077E">
        <w:rPr>
          <w:rFonts w:ascii="Tahoma" w:hAnsi="Tahoma" w:cs="Tahoma"/>
          <w:sz w:val="20"/>
          <w:szCs w:val="20"/>
        </w:rPr>
        <w:tab/>
      </w:r>
      <w:r w:rsidR="00E500AC" w:rsidRPr="006D077E">
        <w:rPr>
          <w:rFonts w:ascii="Tahoma" w:hAnsi="Tahoma" w:cs="Tahoma"/>
          <w:sz w:val="20"/>
          <w:szCs w:val="20"/>
        </w:rPr>
        <w:tab/>
      </w:r>
      <w:r w:rsidRPr="006D077E">
        <w:rPr>
          <w:rFonts w:ascii="Tahoma" w:hAnsi="Tahoma" w:cs="Tahoma"/>
          <w:sz w:val="20"/>
          <w:szCs w:val="20"/>
        </w:rPr>
        <w:t xml:space="preserve">: </w:t>
      </w:r>
      <w:r w:rsidR="008E3A21" w:rsidRPr="006D077E">
        <w:rPr>
          <w:rFonts w:ascii="Tahoma" w:hAnsi="Tahoma" w:cs="Tahoma"/>
          <w:sz w:val="20"/>
          <w:szCs w:val="20"/>
        </w:rPr>
        <w:t>19,10</w:t>
      </w:r>
      <w:r w:rsidRPr="006D077E">
        <w:rPr>
          <w:rFonts w:ascii="Tahoma" w:hAnsi="Tahoma" w:cs="Tahoma"/>
          <w:sz w:val="20"/>
          <w:szCs w:val="20"/>
        </w:rPr>
        <w:t xml:space="preserve"> m</w:t>
      </w:r>
    </w:p>
    <w:p w14:paraId="68E3D666" w14:textId="06411AB7" w:rsidR="00927758" w:rsidRPr="006D077E" w:rsidRDefault="00927758" w:rsidP="00927758">
      <w:pPr>
        <w:rPr>
          <w:rFonts w:ascii="Tahoma" w:hAnsi="Tahoma" w:cs="Tahoma"/>
          <w:sz w:val="20"/>
          <w:szCs w:val="20"/>
        </w:rPr>
      </w:pPr>
      <w:r w:rsidRPr="006D077E">
        <w:rPr>
          <w:rFonts w:ascii="Tahoma" w:hAnsi="Tahoma" w:cs="Tahoma"/>
          <w:sz w:val="20"/>
          <w:szCs w:val="20"/>
        </w:rPr>
        <w:t>Dizayn Su çekimi (T</w:t>
      </w:r>
      <w:r w:rsidR="00E500AC" w:rsidRPr="006D077E">
        <w:rPr>
          <w:rFonts w:ascii="Tahoma" w:hAnsi="Tahoma" w:cs="Tahoma"/>
          <w:sz w:val="20"/>
          <w:szCs w:val="20"/>
          <w:vertAlign w:val="subscript"/>
        </w:rPr>
        <w:t>dizayn</w:t>
      </w:r>
      <w:r w:rsidRPr="006D077E">
        <w:rPr>
          <w:rFonts w:ascii="Tahoma" w:hAnsi="Tahoma" w:cs="Tahoma"/>
          <w:sz w:val="20"/>
          <w:szCs w:val="20"/>
        </w:rPr>
        <w:t>)</w:t>
      </w:r>
      <w:r w:rsidRPr="006D077E">
        <w:rPr>
          <w:rFonts w:ascii="Tahoma" w:hAnsi="Tahoma" w:cs="Tahoma"/>
          <w:sz w:val="20"/>
          <w:szCs w:val="20"/>
        </w:rPr>
        <w:tab/>
        <w:t xml:space="preserve">: </w:t>
      </w:r>
      <w:r w:rsidR="008E3A21" w:rsidRPr="006D077E">
        <w:rPr>
          <w:rFonts w:ascii="Tahoma" w:hAnsi="Tahoma" w:cs="Tahoma"/>
          <w:sz w:val="20"/>
          <w:szCs w:val="20"/>
        </w:rPr>
        <w:t>6,70</w:t>
      </w:r>
      <w:r w:rsidRPr="006D077E">
        <w:rPr>
          <w:rFonts w:ascii="Tahoma" w:hAnsi="Tahoma" w:cs="Tahoma"/>
          <w:sz w:val="20"/>
          <w:szCs w:val="20"/>
        </w:rPr>
        <w:t xml:space="preserve"> m</w:t>
      </w:r>
    </w:p>
    <w:p w14:paraId="07A4FE45" w14:textId="281B3221" w:rsidR="00927758" w:rsidRPr="006D077E" w:rsidRDefault="00927758" w:rsidP="00927758">
      <w:pPr>
        <w:rPr>
          <w:rFonts w:ascii="Tahoma" w:hAnsi="Tahoma" w:cs="Tahoma"/>
          <w:sz w:val="20"/>
          <w:szCs w:val="20"/>
        </w:rPr>
      </w:pPr>
      <w:r w:rsidRPr="006D077E">
        <w:rPr>
          <w:rFonts w:ascii="Tahoma" w:hAnsi="Tahoma" w:cs="Tahoma"/>
          <w:sz w:val="20"/>
          <w:szCs w:val="20"/>
        </w:rPr>
        <w:t>Deplasman (Δ)</w:t>
      </w:r>
      <w:r w:rsidRPr="006D077E">
        <w:rPr>
          <w:rFonts w:ascii="Tahoma" w:hAnsi="Tahoma" w:cs="Tahoma"/>
          <w:sz w:val="20"/>
          <w:szCs w:val="20"/>
        </w:rPr>
        <w:tab/>
      </w:r>
      <w:r w:rsidR="00E500AC" w:rsidRPr="006D077E">
        <w:rPr>
          <w:rFonts w:ascii="Tahoma" w:hAnsi="Tahoma" w:cs="Tahoma"/>
          <w:sz w:val="20"/>
          <w:szCs w:val="20"/>
        </w:rPr>
        <w:tab/>
      </w:r>
      <w:r w:rsidRPr="006D077E">
        <w:rPr>
          <w:rFonts w:ascii="Tahoma" w:hAnsi="Tahoma" w:cs="Tahoma"/>
          <w:sz w:val="20"/>
          <w:szCs w:val="20"/>
        </w:rPr>
        <w:t>: 11000 ton</w:t>
      </w:r>
    </w:p>
    <w:p w14:paraId="059A18B6" w14:textId="77777777" w:rsidR="00927758" w:rsidRPr="006D077E" w:rsidRDefault="00927758" w:rsidP="00927758">
      <w:pPr>
        <w:rPr>
          <w:rFonts w:ascii="Tahoma" w:hAnsi="Tahoma" w:cs="Tahoma"/>
          <w:b/>
          <w:color w:val="FF0000"/>
          <w:sz w:val="20"/>
          <w:szCs w:val="20"/>
        </w:rPr>
      </w:pPr>
    </w:p>
    <w:p w14:paraId="5FBB502A" w14:textId="69FC0D60" w:rsidR="00927758" w:rsidRPr="006D077E" w:rsidRDefault="00927758" w:rsidP="00927758">
      <w:pPr>
        <w:rPr>
          <w:rFonts w:ascii="Tahoma" w:hAnsi="Tahoma" w:cs="Tahoma"/>
          <w:b/>
          <w:color w:val="FF0000"/>
          <w:sz w:val="20"/>
          <w:szCs w:val="20"/>
        </w:rPr>
      </w:pPr>
      <w:r w:rsidRPr="006D077E">
        <w:rPr>
          <w:rFonts w:ascii="Tahoma" w:hAnsi="Tahoma" w:cs="Tahoma"/>
          <w:b/>
          <w:color w:val="FF0000"/>
          <w:sz w:val="20"/>
          <w:szCs w:val="20"/>
        </w:rPr>
        <w:t xml:space="preserve">Performans Özellikleri </w:t>
      </w:r>
    </w:p>
    <w:p w14:paraId="771ABF7E" w14:textId="77777777" w:rsidR="00927758" w:rsidRPr="006D077E" w:rsidRDefault="00927758" w:rsidP="00927758">
      <w:pPr>
        <w:rPr>
          <w:rFonts w:ascii="Tahoma" w:hAnsi="Tahoma" w:cs="Tahoma"/>
          <w:b/>
          <w:sz w:val="20"/>
          <w:szCs w:val="20"/>
        </w:rPr>
      </w:pPr>
    </w:p>
    <w:p w14:paraId="2FFF56D1" w14:textId="064BB455" w:rsidR="00927758" w:rsidRPr="006D077E" w:rsidRDefault="00927758" w:rsidP="00927758">
      <w:pPr>
        <w:rPr>
          <w:rFonts w:ascii="Tahoma" w:hAnsi="Tahoma" w:cs="Tahoma"/>
          <w:sz w:val="20"/>
          <w:szCs w:val="20"/>
        </w:rPr>
      </w:pPr>
      <w:r w:rsidRPr="006D077E">
        <w:rPr>
          <w:rFonts w:ascii="Tahoma" w:hAnsi="Tahoma" w:cs="Tahoma"/>
          <w:sz w:val="20"/>
          <w:szCs w:val="20"/>
        </w:rPr>
        <w:t xml:space="preserve">Dizel Makine ile Azami </w:t>
      </w:r>
      <w:r w:rsidR="008E3A21" w:rsidRPr="006D077E">
        <w:rPr>
          <w:rFonts w:ascii="Tahoma" w:hAnsi="Tahoma" w:cs="Tahoma"/>
          <w:sz w:val="20"/>
          <w:szCs w:val="20"/>
        </w:rPr>
        <w:t>Sürat:</w:t>
      </w:r>
      <w:r w:rsidRPr="006D077E">
        <w:rPr>
          <w:rFonts w:ascii="Tahoma" w:hAnsi="Tahoma" w:cs="Tahoma"/>
          <w:sz w:val="20"/>
          <w:szCs w:val="20"/>
        </w:rPr>
        <w:t xml:space="preserve"> 18+ knot</w:t>
      </w:r>
    </w:p>
    <w:p w14:paraId="71B2578E" w14:textId="77777777" w:rsidR="00927758" w:rsidRPr="006D077E" w:rsidRDefault="00927758" w:rsidP="00927758">
      <w:pPr>
        <w:rPr>
          <w:rFonts w:ascii="Tahoma" w:hAnsi="Tahoma" w:cs="Tahoma"/>
          <w:sz w:val="20"/>
          <w:szCs w:val="20"/>
        </w:rPr>
      </w:pPr>
      <w:r w:rsidRPr="006D077E">
        <w:rPr>
          <w:rFonts w:ascii="Tahoma" w:hAnsi="Tahoma" w:cs="Tahoma"/>
          <w:sz w:val="20"/>
          <w:szCs w:val="20"/>
        </w:rPr>
        <w:t>Elektrik Motoru ile Azami Sürat: 6+ knot</w:t>
      </w:r>
    </w:p>
    <w:p w14:paraId="61D5D54D" w14:textId="77777777" w:rsidR="00927758" w:rsidRPr="006D077E" w:rsidRDefault="00927758" w:rsidP="00927758">
      <w:pPr>
        <w:rPr>
          <w:rFonts w:ascii="Tahoma" w:hAnsi="Tahoma" w:cs="Tahoma"/>
          <w:sz w:val="20"/>
          <w:szCs w:val="20"/>
        </w:rPr>
      </w:pPr>
      <w:r w:rsidRPr="006D077E">
        <w:rPr>
          <w:rFonts w:ascii="Tahoma" w:hAnsi="Tahoma" w:cs="Tahoma"/>
          <w:sz w:val="20"/>
          <w:szCs w:val="20"/>
        </w:rPr>
        <w:t>İktisadi Seyir Sürati: 14 knot</w:t>
      </w:r>
    </w:p>
    <w:p w14:paraId="6364C868" w14:textId="77777777" w:rsidR="00927758" w:rsidRPr="006D077E" w:rsidRDefault="00927758" w:rsidP="00927758">
      <w:pPr>
        <w:rPr>
          <w:rFonts w:ascii="Tahoma" w:hAnsi="Tahoma" w:cs="Tahoma"/>
          <w:sz w:val="20"/>
          <w:szCs w:val="20"/>
        </w:rPr>
      </w:pPr>
      <w:r w:rsidRPr="006D077E">
        <w:rPr>
          <w:rFonts w:ascii="Tahoma" w:hAnsi="Tahoma" w:cs="Tahoma"/>
          <w:sz w:val="20"/>
          <w:szCs w:val="20"/>
        </w:rPr>
        <w:t>Seyir Siası: 14 knot sürat ile 14000 deniz mili</w:t>
      </w:r>
    </w:p>
    <w:p w14:paraId="2C692B07" w14:textId="32C39F62" w:rsidR="00927758" w:rsidRPr="006D077E" w:rsidRDefault="00927758" w:rsidP="00927758">
      <w:pPr>
        <w:rPr>
          <w:rFonts w:ascii="Tahoma" w:hAnsi="Tahoma" w:cs="Tahoma"/>
          <w:sz w:val="20"/>
          <w:szCs w:val="20"/>
        </w:rPr>
      </w:pPr>
      <w:r w:rsidRPr="006D077E">
        <w:rPr>
          <w:rFonts w:ascii="Tahoma" w:hAnsi="Tahoma" w:cs="Tahoma"/>
          <w:sz w:val="20"/>
          <w:szCs w:val="20"/>
        </w:rPr>
        <w:t xml:space="preserve">Denizde Kalma Süresi: </w:t>
      </w:r>
      <w:r w:rsidR="00720A52">
        <w:rPr>
          <w:rFonts w:ascii="Tahoma" w:hAnsi="Tahoma" w:cs="Tahoma"/>
          <w:sz w:val="20"/>
          <w:szCs w:val="20"/>
        </w:rPr>
        <w:t>30</w:t>
      </w:r>
      <w:r w:rsidR="00720A52" w:rsidRPr="006D077E">
        <w:rPr>
          <w:rFonts w:ascii="Tahoma" w:hAnsi="Tahoma" w:cs="Tahoma"/>
          <w:sz w:val="20"/>
          <w:szCs w:val="20"/>
        </w:rPr>
        <w:t xml:space="preserve"> </w:t>
      </w:r>
      <w:r w:rsidRPr="006D077E">
        <w:rPr>
          <w:rFonts w:ascii="Tahoma" w:hAnsi="Tahoma" w:cs="Tahoma"/>
          <w:sz w:val="20"/>
          <w:szCs w:val="20"/>
        </w:rPr>
        <w:t>gün</w:t>
      </w:r>
    </w:p>
    <w:p w14:paraId="59A47EF0" w14:textId="13966786" w:rsidR="00927758" w:rsidRPr="009450D2" w:rsidRDefault="00E500AC" w:rsidP="00927758">
      <w:pPr>
        <w:rPr>
          <w:rFonts w:ascii="Tahoma" w:hAnsi="Tahoma" w:cs="Tahoma"/>
          <w:sz w:val="20"/>
          <w:szCs w:val="20"/>
        </w:rPr>
      </w:pPr>
      <w:r w:rsidRPr="009450D2">
        <w:rPr>
          <w:rFonts w:ascii="Tahoma" w:hAnsi="Tahoma" w:cs="Tahoma"/>
          <w:sz w:val="20"/>
          <w:szCs w:val="20"/>
        </w:rPr>
        <w:t>Kapasite: 50’si</w:t>
      </w:r>
      <w:r w:rsidR="00626A97" w:rsidRPr="009450D2">
        <w:rPr>
          <w:rFonts w:ascii="Tahoma" w:hAnsi="Tahoma" w:cs="Tahoma"/>
          <w:sz w:val="20"/>
          <w:szCs w:val="20"/>
        </w:rPr>
        <w:t xml:space="preserve"> gemi personeli olmak üzere toplam 100 kişilik görev personeli kapasitesi ve </w:t>
      </w:r>
      <w:r w:rsidR="00626A97" w:rsidRPr="009450D2">
        <w:rPr>
          <w:rFonts w:ascii="Tahoma" w:hAnsi="Tahoma" w:cs="Tahoma"/>
          <w:sz w:val="20"/>
          <w:szCs w:val="20"/>
        </w:rPr>
        <w:tab/>
        <w:t xml:space="preserve">       ilave 100 kişilik geçici konaklama kapasitesi</w:t>
      </w:r>
    </w:p>
    <w:p w14:paraId="16A69D66" w14:textId="77777777" w:rsidR="00927758" w:rsidRPr="006D077E" w:rsidRDefault="00927758" w:rsidP="00927758">
      <w:pPr>
        <w:rPr>
          <w:rFonts w:ascii="Tahoma" w:hAnsi="Tahoma" w:cs="Tahoma"/>
          <w:b/>
          <w:color w:val="FF0000"/>
          <w:sz w:val="20"/>
          <w:szCs w:val="20"/>
        </w:rPr>
      </w:pPr>
      <w:r w:rsidRPr="006D077E">
        <w:rPr>
          <w:rFonts w:ascii="Tahoma" w:hAnsi="Tahoma" w:cs="Tahoma"/>
          <w:b/>
          <w:color w:val="FF0000"/>
          <w:sz w:val="20"/>
          <w:szCs w:val="20"/>
        </w:rPr>
        <w:t>Kargo Kapasiteleri</w:t>
      </w:r>
    </w:p>
    <w:p w14:paraId="5DC7D8AD" w14:textId="77777777" w:rsidR="00CB3FB7" w:rsidRPr="006D077E" w:rsidRDefault="00CB3FB7" w:rsidP="00927758">
      <w:pPr>
        <w:rPr>
          <w:rFonts w:ascii="Tahoma" w:hAnsi="Tahoma" w:cs="Tahoma"/>
          <w:sz w:val="20"/>
          <w:szCs w:val="20"/>
        </w:rPr>
      </w:pPr>
    </w:p>
    <w:p w14:paraId="10F10E3A" w14:textId="79EEEB5A" w:rsidR="00927758" w:rsidRPr="006D077E" w:rsidRDefault="00927758" w:rsidP="00927758">
      <w:pPr>
        <w:rPr>
          <w:rFonts w:ascii="Tahoma" w:hAnsi="Tahoma" w:cs="Tahoma"/>
          <w:sz w:val="20"/>
          <w:szCs w:val="20"/>
        </w:rPr>
      </w:pPr>
      <w:r w:rsidRPr="006D077E">
        <w:rPr>
          <w:rFonts w:ascii="Tahoma" w:hAnsi="Tahoma" w:cs="Tahoma"/>
          <w:sz w:val="20"/>
          <w:szCs w:val="20"/>
        </w:rPr>
        <w:t>F-76</w:t>
      </w:r>
      <w:r w:rsidRPr="006D077E">
        <w:rPr>
          <w:rFonts w:ascii="Tahoma" w:hAnsi="Tahoma" w:cs="Tahoma"/>
          <w:sz w:val="20"/>
          <w:szCs w:val="20"/>
        </w:rPr>
        <w:tab/>
      </w:r>
      <w:r w:rsidRPr="006D077E">
        <w:rPr>
          <w:rFonts w:ascii="Tahoma" w:hAnsi="Tahoma" w:cs="Tahoma"/>
          <w:sz w:val="20"/>
          <w:szCs w:val="20"/>
        </w:rPr>
        <w:tab/>
      </w:r>
      <w:r w:rsidRPr="006D077E">
        <w:rPr>
          <w:rFonts w:ascii="Tahoma" w:hAnsi="Tahoma" w:cs="Tahoma"/>
          <w:sz w:val="20"/>
          <w:szCs w:val="20"/>
        </w:rPr>
        <w:tab/>
        <w:t>: 4000 m</w:t>
      </w:r>
      <w:r w:rsidRPr="006D077E">
        <w:rPr>
          <w:rFonts w:ascii="Tahoma" w:hAnsi="Tahoma" w:cs="Tahoma"/>
          <w:sz w:val="20"/>
          <w:szCs w:val="20"/>
          <w:vertAlign w:val="superscript"/>
        </w:rPr>
        <w:t>3</w:t>
      </w:r>
    </w:p>
    <w:p w14:paraId="0ABB7514" w14:textId="77777777" w:rsidR="00927758" w:rsidRPr="006D077E" w:rsidRDefault="00927758" w:rsidP="00927758">
      <w:pPr>
        <w:rPr>
          <w:rFonts w:ascii="Tahoma" w:hAnsi="Tahoma" w:cs="Tahoma"/>
          <w:sz w:val="20"/>
          <w:szCs w:val="20"/>
        </w:rPr>
      </w:pPr>
      <w:r w:rsidRPr="006D077E">
        <w:rPr>
          <w:rFonts w:ascii="Tahoma" w:hAnsi="Tahoma" w:cs="Tahoma"/>
          <w:sz w:val="20"/>
          <w:szCs w:val="20"/>
        </w:rPr>
        <w:t>F-44</w:t>
      </w:r>
      <w:r w:rsidRPr="006D077E">
        <w:rPr>
          <w:rFonts w:ascii="Tahoma" w:hAnsi="Tahoma" w:cs="Tahoma"/>
          <w:sz w:val="20"/>
          <w:szCs w:val="20"/>
        </w:rPr>
        <w:tab/>
      </w:r>
      <w:r w:rsidRPr="006D077E">
        <w:rPr>
          <w:rFonts w:ascii="Tahoma" w:hAnsi="Tahoma" w:cs="Tahoma"/>
          <w:sz w:val="20"/>
          <w:szCs w:val="20"/>
        </w:rPr>
        <w:tab/>
      </w:r>
      <w:r w:rsidRPr="006D077E">
        <w:rPr>
          <w:rFonts w:ascii="Tahoma" w:hAnsi="Tahoma" w:cs="Tahoma"/>
          <w:sz w:val="20"/>
          <w:szCs w:val="20"/>
        </w:rPr>
        <w:tab/>
        <w:t>: 350 m</w:t>
      </w:r>
      <w:r w:rsidRPr="006D077E">
        <w:rPr>
          <w:rFonts w:ascii="Tahoma" w:hAnsi="Tahoma" w:cs="Tahoma"/>
          <w:sz w:val="20"/>
          <w:szCs w:val="20"/>
          <w:vertAlign w:val="superscript"/>
        </w:rPr>
        <w:t>3</w:t>
      </w:r>
    </w:p>
    <w:p w14:paraId="548747F9" w14:textId="77777777" w:rsidR="00927758" w:rsidRPr="006D077E" w:rsidRDefault="00927758" w:rsidP="00927758">
      <w:pPr>
        <w:rPr>
          <w:rFonts w:ascii="Tahoma" w:hAnsi="Tahoma" w:cs="Tahoma"/>
          <w:sz w:val="20"/>
          <w:szCs w:val="20"/>
        </w:rPr>
      </w:pPr>
      <w:r w:rsidRPr="006D077E">
        <w:rPr>
          <w:rFonts w:ascii="Tahoma" w:hAnsi="Tahoma" w:cs="Tahoma"/>
          <w:sz w:val="20"/>
          <w:szCs w:val="20"/>
        </w:rPr>
        <w:t>Temiz Su</w:t>
      </w:r>
      <w:r w:rsidRPr="006D077E">
        <w:rPr>
          <w:rFonts w:ascii="Tahoma" w:hAnsi="Tahoma" w:cs="Tahoma"/>
          <w:sz w:val="20"/>
          <w:szCs w:val="20"/>
        </w:rPr>
        <w:tab/>
      </w:r>
      <w:r w:rsidRPr="006D077E">
        <w:rPr>
          <w:rFonts w:ascii="Tahoma" w:hAnsi="Tahoma" w:cs="Tahoma"/>
          <w:sz w:val="20"/>
          <w:szCs w:val="20"/>
        </w:rPr>
        <w:tab/>
        <w:t>: 650 m</w:t>
      </w:r>
      <w:r w:rsidRPr="006D077E">
        <w:rPr>
          <w:rFonts w:ascii="Tahoma" w:hAnsi="Tahoma" w:cs="Tahoma"/>
          <w:sz w:val="20"/>
          <w:szCs w:val="20"/>
          <w:vertAlign w:val="superscript"/>
        </w:rPr>
        <w:t>3</w:t>
      </w:r>
    </w:p>
    <w:p w14:paraId="64E0EEC6" w14:textId="77777777" w:rsidR="00927758" w:rsidRPr="006D077E" w:rsidRDefault="00927758" w:rsidP="00927758">
      <w:pPr>
        <w:rPr>
          <w:rFonts w:ascii="Tahoma" w:hAnsi="Tahoma" w:cs="Tahoma"/>
          <w:sz w:val="20"/>
          <w:szCs w:val="20"/>
        </w:rPr>
      </w:pPr>
      <w:r w:rsidRPr="006D077E">
        <w:rPr>
          <w:rFonts w:ascii="Tahoma" w:hAnsi="Tahoma" w:cs="Tahoma"/>
          <w:sz w:val="20"/>
          <w:szCs w:val="20"/>
        </w:rPr>
        <w:t>Genel Kargo</w:t>
      </w:r>
      <w:r w:rsidRPr="006D077E">
        <w:rPr>
          <w:rFonts w:ascii="Tahoma" w:hAnsi="Tahoma" w:cs="Tahoma"/>
          <w:sz w:val="20"/>
          <w:szCs w:val="20"/>
        </w:rPr>
        <w:tab/>
      </w:r>
      <w:r w:rsidRPr="006D077E">
        <w:rPr>
          <w:rFonts w:ascii="Tahoma" w:hAnsi="Tahoma" w:cs="Tahoma"/>
          <w:sz w:val="20"/>
          <w:szCs w:val="20"/>
        </w:rPr>
        <w:tab/>
        <w:t>: 700 m</w:t>
      </w:r>
      <w:r w:rsidRPr="006D077E">
        <w:rPr>
          <w:rFonts w:ascii="Tahoma" w:hAnsi="Tahoma" w:cs="Tahoma"/>
          <w:sz w:val="20"/>
          <w:szCs w:val="20"/>
          <w:vertAlign w:val="superscript"/>
        </w:rPr>
        <w:t>3</w:t>
      </w:r>
    </w:p>
    <w:p w14:paraId="24352189" w14:textId="0A2B80BE" w:rsidR="00927758" w:rsidRPr="006D077E" w:rsidRDefault="00927758" w:rsidP="00927758">
      <w:pPr>
        <w:rPr>
          <w:rFonts w:ascii="Tahoma" w:hAnsi="Tahoma" w:cs="Tahoma"/>
          <w:sz w:val="20"/>
          <w:szCs w:val="20"/>
        </w:rPr>
      </w:pPr>
      <w:r w:rsidRPr="006D077E">
        <w:rPr>
          <w:rFonts w:ascii="Tahoma" w:hAnsi="Tahoma" w:cs="Tahoma"/>
          <w:sz w:val="20"/>
          <w:szCs w:val="20"/>
        </w:rPr>
        <w:t>Konteyner</w:t>
      </w:r>
      <w:r w:rsidRPr="006D077E">
        <w:rPr>
          <w:rFonts w:ascii="Tahoma" w:hAnsi="Tahoma" w:cs="Tahoma"/>
          <w:sz w:val="20"/>
          <w:szCs w:val="20"/>
        </w:rPr>
        <w:tab/>
      </w:r>
      <w:r w:rsidRPr="006D077E">
        <w:rPr>
          <w:rFonts w:ascii="Tahoma" w:hAnsi="Tahoma" w:cs="Tahoma"/>
          <w:sz w:val="20"/>
          <w:szCs w:val="20"/>
        </w:rPr>
        <w:tab/>
        <w:t xml:space="preserve">: 6 x 20 ft Konteyner </w:t>
      </w:r>
    </w:p>
    <w:p w14:paraId="2D84F4A5" w14:textId="77777777" w:rsidR="00927758" w:rsidRPr="006D077E" w:rsidRDefault="00927758" w:rsidP="00927758">
      <w:pPr>
        <w:rPr>
          <w:rFonts w:ascii="Tahoma" w:hAnsi="Tahoma" w:cs="Tahoma"/>
          <w:sz w:val="20"/>
          <w:szCs w:val="20"/>
        </w:rPr>
      </w:pPr>
      <w:r w:rsidRPr="006D077E">
        <w:rPr>
          <w:rFonts w:ascii="Tahoma" w:hAnsi="Tahoma" w:cs="Tahoma"/>
          <w:sz w:val="20"/>
          <w:szCs w:val="20"/>
        </w:rPr>
        <w:t>Mühimmat / Cephane</w:t>
      </w:r>
    </w:p>
    <w:p w14:paraId="53710058" w14:textId="312700D1" w:rsidR="00B2558A" w:rsidRDefault="00B2558A" w:rsidP="001842F4">
      <w:pPr>
        <w:pStyle w:val="NormalWeb"/>
        <w:rPr>
          <w:rFonts w:ascii="Tahoma" w:hAnsi="Tahoma" w:cs="Tahoma"/>
          <w:b/>
          <w:color w:val="000000" w:themeColor="text1"/>
          <w:sz w:val="20"/>
          <w:szCs w:val="20"/>
          <w:lang w:val="tr-TR"/>
        </w:rPr>
      </w:pPr>
    </w:p>
    <w:p w14:paraId="40572B64" w14:textId="673742BD" w:rsidR="00B2558A" w:rsidRDefault="00B2558A" w:rsidP="001842F4">
      <w:pPr>
        <w:pStyle w:val="NormalWeb"/>
        <w:rPr>
          <w:rFonts w:ascii="Tahoma" w:hAnsi="Tahoma" w:cs="Tahoma"/>
          <w:b/>
          <w:color w:val="000000" w:themeColor="text1"/>
          <w:sz w:val="20"/>
          <w:szCs w:val="20"/>
          <w:lang w:val="tr-TR"/>
        </w:rPr>
      </w:pPr>
      <w:r>
        <w:rPr>
          <w:rFonts w:ascii="Tahoma" w:hAnsi="Tahoma" w:cs="Tahoma"/>
          <w:b/>
          <w:color w:val="000000" w:themeColor="text1"/>
          <w:sz w:val="20"/>
          <w:szCs w:val="20"/>
          <w:lang w:val="tr-TR"/>
        </w:rPr>
        <w:t xml:space="preserve">Tören Videosunu İndirmek için: </w:t>
      </w:r>
      <w:hyperlink r:id="rId7" w:history="1">
        <w:r w:rsidRPr="00B76E82">
          <w:rPr>
            <w:rStyle w:val="Kpr"/>
            <w:rFonts w:ascii="Tahoma" w:hAnsi="Tahoma" w:cs="Tahoma"/>
            <w:b/>
            <w:sz w:val="20"/>
            <w:szCs w:val="20"/>
            <w:lang w:val="tr-TR"/>
          </w:rPr>
          <w:t>https://we.tl/t-fEGE1FZelV</w:t>
        </w:r>
      </w:hyperlink>
    </w:p>
    <w:p w14:paraId="306F0FAC" w14:textId="717FEB41" w:rsidR="001842F4" w:rsidRDefault="00E249AE" w:rsidP="001842F4">
      <w:pPr>
        <w:pStyle w:val="NormalWeb"/>
        <w:rPr>
          <w:rFonts w:ascii="Tahoma" w:hAnsi="Tahoma" w:cs="Tahoma"/>
          <w:b/>
          <w:color w:val="000000" w:themeColor="text1"/>
          <w:sz w:val="20"/>
          <w:szCs w:val="20"/>
          <w:lang w:val="tr-TR"/>
        </w:rPr>
      </w:pPr>
      <w:r w:rsidRPr="006D077E">
        <w:rPr>
          <w:rFonts w:ascii="Tahoma" w:hAnsi="Tahoma" w:cs="Tahoma"/>
          <w:b/>
          <w:color w:val="000000" w:themeColor="text1"/>
          <w:sz w:val="20"/>
          <w:szCs w:val="20"/>
          <w:lang w:val="tr-TR"/>
        </w:rPr>
        <w:t>PORTEKİZ</w:t>
      </w:r>
      <w:r w:rsidR="00CB3FB7" w:rsidRPr="006D077E">
        <w:rPr>
          <w:rFonts w:ascii="Tahoma" w:hAnsi="Tahoma" w:cs="Tahoma"/>
          <w:b/>
          <w:color w:val="000000" w:themeColor="text1"/>
          <w:sz w:val="20"/>
          <w:szCs w:val="20"/>
          <w:lang w:val="tr-TR"/>
        </w:rPr>
        <w:t xml:space="preserve"> Gemileri Animasyon Filmini </w:t>
      </w:r>
      <w:r w:rsidRPr="006D077E">
        <w:rPr>
          <w:rFonts w:ascii="Tahoma" w:hAnsi="Tahoma" w:cs="Tahoma"/>
          <w:b/>
          <w:color w:val="000000" w:themeColor="text1"/>
          <w:sz w:val="20"/>
          <w:szCs w:val="20"/>
          <w:lang w:val="tr-TR"/>
        </w:rPr>
        <w:t xml:space="preserve">İndirmek için: </w:t>
      </w:r>
      <w:hyperlink r:id="rId8" w:history="1">
        <w:r w:rsidR="00D5420F" w:rsidRPr="00D63904">
          <w:rPr>
            <w:rStyle w:val="Kpr"/>
            <w:rFonts w:ascii="Tahoma" w:hAnsi="Tahoma" w:cs="Tahoma"/>
            <w:b/>
            <w:sz w:val="20"/>
            <w:szCs w:val="20"/>
            <w:lang w:val="tr-TR"/>
          </w:rPr>
          <w:t>https://we.tl/t-adcaPg7AD5</w:t>
        </w:r>
      </w:hyperlink>
    </w:p>
    <w:p w14:paraId="62AE91C3" w14:textId="21F4F4EC" w:rsidR="00E249AE" w:rsidRPr="006B7F81" w:rsidRDefault="00E249AE" w:rsidP="00E249AE">
      <w:pPr>
        <w:pStyle w:val="NormalWeb"/>
        <w:rPr>
          <w:rFonts w:ascii="Tahoma" w:hAnsi="Tahoma" w:cs="Tahoma"/>
          <w:b/>
          <w:color w:val="000000" w:themeColor="text1"/>
          <w:sz w:val="18"/>
          <w:szCs w:val="18"/>
          <w:lang w:val="tr-TR"/>
        </w:rPr>
      </w:pPr>
      <w:r w:rsidRPr="006B7F81">
        <w:rPr>
          <w:rFonts w:ascii="Tahoma" w:hAnsi="Tahoma" w:cs="Tahoma"/>
          <w:b/>
          <w:color w:val="000000" w:themeColor="text1"/>
          <w:sz w:val="18"/>
          <w:szCs w:val="18"/>
          <w:lang w:val="tr-TR"/>
        </w:rPr>
        <w:t>STM Hakkında</w:t>
      </w:r>
    </w:p>
    <w:p w14:paraId="52302882" w14:textId="1569A2CE" w:rsidR="009450D2" w:rsidRPr="006B7F81" w:rsidRDefault="00E249AE" w:rsidP="00E1024B">
      <w:pPr>
        <w:pStyle w:val="NormalWeb"/>
        <w:rPr>
          <w:rFonts w:ascii="Tahoma" w:hAnsi="Tahoma" w:cs="Tahoma"/>
          <w:color w:val="000000" w:themeColor="text1"/>
          <w:sz w:val="18"/>
          <w:szCs w:val="18"/>
          <w:lang w:val="tr-TR"/>
        </w:rPr>
      </w:pPr>
      <w:r w:rsidRPr="006B7F81">
        <w:rPr>
          <w:rFonts w:ascii="Tahoma" w:hAnsi="Tahoma" w:cs="Tahoma"/>
          <w:color w:val="000000" w:themeColor="text1"/>
          <w:sz w:val="18"/>
          <w:szCs w:val="18"/>
          <w:lang w:val="tr-TR"/>
        </w:rPr>
        <w:t>Savunma sanayiine mühendislik, teknoloji ve danışmanlık alanlarında 3</w:t>
      </w:r>
      <w:r w:rsidR="00387C10">
        <w:rPr>
          <w:rFonts w:ascii="Tahoma" w:hAnsi="Tahoma" w:cs="Tahoma"/>
          <w:color w:val="000000" w:themeColor="text1"/>
          <w:sz w:val="18"/>
          <w:szCs w:val="18"/>
          <w:lang w:val="tr-TR"/>
        </w:rPr>
        <w:t>5</w:t>
      </w:r>
      <w:r w:rsidRPr="006B7F81">
        <w:rPr>
          <w:rFonts w:ascii="Tahoma" w:hAnsi="Tahoma" w:cs="Tahoma"/>
          <w:color w:val="000000" w:themeColor="text1"/>
          <w:sz w:val="18"/>
          <w:szCs w:val="18"/>
          <w:lang w:val="tr-TR"/>
        </w:rPr>
        <w:t xml:space="preserve"> yıldır hizmet veren STM, bugün sahip olduğu temel kabiliyet ve teknolojilerini askeri deniz platformlarından taktik İHA sistemlerine, komuta kontrol sistemlerinden siber güvenliğe, büyük veri analitiğinden yapay zekâ uygulamalarına varan stratejik alanlarda kullanarak, Türkiye'nin ve dost ülkelerin ihtiyacı olan kritik alanlarda çalışmalar yürütmektedir.</w:t>
      </w:r>
    </w:p>
    <w:sectPr w:rsidR="009450D2" w:rsidRPr="006B7F81">
      <w:headerReference w:type="even" r:id="rId9"/>
      <w:headerReference w:type="default" r:id="rId10"/>
      <w:footerReference w:type="even" r:id="rId11"/>
      <w:footerReference w:type="default" r:id="rId12"/>
      <w:headerReference w:type="first" r:id="rId13"/>
      <w:footerReference w:type="first" r:id="rId14"/>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3EE1468" w14:textId="77777777" w:rsidR="00B0056E" w:rsidRDefault="00B0056E" w:rsidP="0051384F">
      <w:r>
        <w:separator/>
      </w:r>
    </w:p>
  </w:endnote>
  <w:endnote w:type="continuationSeparator" w:id="0">
    <w:p w14:paraId="6975A984" w14:textId="77777777" w:rsidR="00B0056E" w:rsidRDefault="00B0056E" w:rsidP="005138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4002EFF" w:usb1="C200247B" w:usb2="00000009" w:usb3="00000000" w:csb0="000001FF" w:csb1="00000000"/>
  </w:font>
  <w:font w:name="Arial Unicode MS">
    <w:panose1 w:val="020B0604020202020204"/>
    <w:charset w:val="80"/>
    <w:family w:val="swiss"/>
    <w:pitch w:val="variable"/>
    <w:sig w:usb0="00000000" w:usb1="E9DFFFFF" w:usb2="0000003F" w:usb3="00000000" w:csb0="003F01FF" w:csb1="00000000"/>
  </w:font>
  <w:font w:name="Segoe UI">
    <w:panose1 w:val="020B0502040204020203"/>
    <w:charset w:val="A2"/>
    <w:family w:val="swiss"/>
    <w:pitch w:val="variable"/>
    <w:sig w:usb0="E4002EFF" w:usb1="C000E47F" w:usb2="00000009" w:usb3="00000000" w:csb0="000001FF" w:csb1="00000000"/>
  </w:font>
  <w:font w:name="Tahoma">
    <w:panose1 w:val="020B0604030504040204"/>
    <w:charset w:val="A2"/>
    <w:family w:val="swiss"/>
    <w:pitch w:val="variable"/>
    <w:sig w:usb0="E1002EFF" w:usb1="C000605B" w:usb2="00000029" w:usb3="00000000" w:csb0="000101FF" w:csb1="00000000"/>
  </w:font>
  <w:font w:name="Calibri Light">
    <w:panose1 w:val="020F0302020204030204"/>
    <w:charset w:val="A2"/>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E0CDF2" w14:textId="77777777" w:rsidR="00466133" w:rsidRDefault="00466133">
    <w:pPr>
      <w:pStyle w:val="AltBilgi"/>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7D4613" w14:textId="77777777" w:rsidR="00466133" w:rsidRDefault="00466133">
    <w:pPr>
      <w:pStyle w:val="AltBilgi"/>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0D1B7A" w14:textId="77777777" w:rsidR="00466133" w:rsidRDefault="00466133">
    <w:pPr>
      <w:pStyle w:val="AltBilgi"/>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2BC718" w14:textId="77777777" w:rsidR="00B0056E" w:rsidRDefault="00B0056E" w:rsidP="0051384F">
      <w:r>
        <w:separator/>
      </w:r>
    </w:p>
  </w:footnote>
  <w:footnote w:type="continuationSeparator" w:id="0">
    <w:p w14:paraId="4425C5A7" w14:textId="77777777" w:rsidR="00B0056E" w:rsidRDefault="00B0056E" w:rsidP="0051384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8E5D21" w14:textId="77777777" w:rsidR="00466133" w:rsidRDefault="00466133">
    <w:pPr>
      <w:pStyle w:val="stBilgi"/>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136E2E" w14:textId="5A6D5653" w:rsidR="005C0A64" w:rsidRPr="009E7D06" w:rsidRDefault="00E1024B" w:rsidP="0051384F">
    <w:pPr>
      <w:pStyle w:val="stBilgi"/>
    </w:pPr>
    <w:bookmarkStart w:id="0" w:name="TITUS1HeaderPrimary"/>
    <w:r>
      <w:rPr>
        <w:noProof/>
        <w:lang w:eastAsia="tr-TR"/>
      </w:rPr>
      <w:drawing>
        <wp:inline distT="0" distB="0" distL="0" distR="0" wp14:anchorId="2F9595EE" wp14:editId="18A594E5">
          <wp:extent cx="1119188" cy="447675"/>
          <wp:effectExtent l="0" t="0" r="5080" b="0"/>
          <wp:docPr id="1" name="Resi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aa.jpg"/>
                  <pic:cNvPicPr/>
                </pic:nvPicPr>
                <pic:blipFill>
                  <a:blip r:embed="rId1">
                    <a:extLst>
                      <a:ext uri="{28A0092B-C50C-407E-A947-70E740481C1C}">
                        <a14:useLocalDpi xmlns:a14="http://schemas.microsoft.com/office/drawing/2010/main" val="0"/>
                      </a:ext>
                    </a:extLst>
                  </a:blip>
                  <a:stretch>
                    <a:fillRect/>
                  </a:stretch>
                </pic:blipFill>
                <pic:spPr>
                  <a:xfrm>
                    <a:off x="0" y="0"/>
                    <a:ext cx="1128762" cy="451504"/>
                  </a:xfrm>
                  <a:prstGeom prst="rect">
                    <a:avLst/>
                  </a:prstGeom>
                </pic:spPr>
              </pic:pic>
            </a:graphicData>
          </a:graphic>
        </wp:inline>
      </w:drawing>
    </w:r>
    <w:bookmarkEnd w:id="0"/>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FF62F0" w14:textId="77777777" w:rsidR="00466133" w:rsidRDefault="00466133">
    <w:pPr>
      <w:pStyle w:val="stBilgi"/>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682A20"/>
    <w:multiLevelType w:val="hybridMultilevel"/>
    <w:tmpl w:val="898C37EC"/>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 w15:restartNumberingAfterBreak="0">
    <w:nsid w:val="23C337EC"/>
    <w:multiLevelType w:val="hybridMultilevel"/>
    <w:tmpl w:val="1ED67628"/>
    <w:lvl w:ilvl="0" w:tplc="041F0001">
      <w:start w:val="1"/>
      <w:numFmt w:val="bullet"/>
      <w:lvlText w:val=""/>
      <w:lvlJc w:val="left"/>
      <w:pPr>
        <w:ind w:left="720" w:hanging="360"/>
      </w:pPr>
      <w:rPr>
        <w:rFonts w:ascii="Symbol" w:hAnsi="Symbol" w:hint="default"/>
      </w:rPr>
    </w:lvl>
    <w:lvl w:ilvl="1" w:tplc="25967336">
      <w:numFmt w:val="bullet"/>
      <w:lvlText w:val="-"/>
      <w:lvlJc w:val="left"/>
      <w:pPr>
        <w:ind w:left="1440" w:hanging="360"/>
      </w:pPr>
      <w:rPr>
        <w:rFonts w:hint="default"/>
        <w:w w:val="99"/>
        <w:lang w:val="en-US" w:eastAsia="en-US" w:bidi="en-US"/>
      </w:rPr>
    </w:lvl>
    <w:lvl w:ilvl="2" w:tplc="041F0005">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 w15:restartNumberingAfterBreak="0">
    <w:nsid w:val="394708EE"/>
    <w:multiLevelType w:val="hybridMultilevel"/>
    <w:tmpl w:val="6CD83378"/>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260D"/>
    <w:rsid w:val="00037AD6"/>
    <w:rsid w:val="000827A5"/>
    <w:rsid w:val="000C4CC6"/>
    <w:rsid w:val="000F1709"/>
    <w:rsid w:val="0013045E"/>
    <w:rsid w:val="001432D6"/>
    <w:rsid w:val="001842F4"/>
    <w:rsid w:val="00191D78"/>
    <w:rsid w:val="00191EB4"/>
    <w:rsid w:val="0019260D"/>
    <w:rsid w:val="001A29B3"/>
    <w:rsid w:val="001B4636"/>
    <w:rsid w:val="001D12C6"/>
    <w:rsid w:val="002A0F8E"/>
    <w:rsid w:val="002E059C"/>
    <w:rsid w:val="00313379"/>
    <w:rsid w:val="0033233F"/>
    <w:rsid w:val="003470E2"/>
    <w:rsid w:val="00387C10"/>
    <w:rsid w:val="003B5B35"/>
    <w:rsid w:val="003C71BD"/>
    <w:rsid w:val="003C7DBF"/>
    <w:rsid w:val="003E034D"/>
    <w:rsid w:val="00411830"/>
    <w:rsid w:val="00466133"/>
    <w:rsid w:val="004956EA"/>
    <w:rsid w:val="004C2841"/>
    <w:rsid w:val="004E2D18"/>
    <w:rsid w:val="004E33B7"/>
    <w:rsid w:val="0051384F"/>
    <w:rsid w:val="005938FE"/>
    <w:rsid w:val="005D3399"/>
    <w:rsid w:val="00626A97"/>
    <w:rsid w:val="006B5507"/>
    <w:rsid w:val="006B7F81"/>
    <w:rsid w:val="006D077E"/>
    <w:rsid w:val="006E28FF"/>
    <w:rsid w:val="007027B1"/>
    <w:rsid w:val="00704F87"/>
    <w:rsid w:val="00707FD5"/>
    <w:rsid w:val="00720A52"/>
    <w:rsid w:val="00735A5A"/>
    <w:rsid w:val="0074683D"/>
    <w:rsid w:val="007704EC"/>
    <w:rsid w:val="00776955"/>
    <w:rsid w:val="007A622A"/>
    <w:rsid w:val="007E08F5"/>
    <w:rsid w:val="007F759B"/>
    <w:rsid w:val="00827DA0"/>
    <w:rsid w:val="008601F6"/>
    <w:rsid w:val="008B218D"/>
    <w:rsid w:val="008D0BD9"/>
    <w:rsid w:val="008E3A21"/>
    <w:rsid w:val="00910B36"/>
    <w:rsid w:val="00917159"/>
    <w:rsid w:val="00927758"/>
    <w:rsid w:val="009450D2"/>
    <w:rsid w:val="009556E2"/>
    <w:rsid w:val="00976FEF"/>
    <w:rsid w:val="00991E04"/>
    <w:rsid w:val="009D6C66"/>
    <w:rsid w:val="009D7767"/>
    <w:rsid w:val="00A026BF"/>
    <w:rsid w:val="00A83B44"/>
    <w:rsid w:val="00A97F4C"/>
    <w:rsid w:val="00B0056E"/>
    <w:rsid w:val="00B033F1"/>
    <w:rsid w:val="00B2558A"/>
    <w:rsid w:val="00B53404"/>
    <w:rsid w:val="00B62654"/>
    <w:rsid w:val="00BD0FA0"/>
    <w:rsid w:val="00BE2CDF"/>
    <w:rsid w:val="00BE3809"/>
    <w:rsid w:val="00C21296"/>
    <w:rsid w:val="00C4530B"/>
    <w:rsid w:val="00C93F0D"/>
    <w:rsid w:val="00CB3FB7"/>
    <w:rsid w:val="00D13707"/>
    <w:rsid w:val="00D5420F"/>
    <w:rsid w:val="00D5666A"/>
    <w:rsid w:val="00D62295"/>
    <w:rsid w:val="00D92686"/>
    <w:rsid w:val="00DB35A8"/>
    <w:rsid w:val="00DC3953"/>
    <w:rsid w:val="00DF5103"/>
    <w:rsid w:val="00E1024B"/>
    <w:rsid w:val="00E249AE"/>
    <w:rsid w:val="00E500AC"/>
    <w:rsid w:val="00EB48F4"/>
    <w:rsid w:val="00EF711C"/>
    <w:rsid w:val="00F10F01"/>
    <w:rsid w:val="00F31C70"/>
    <w:rsid w:val="00F34B91"/>
    <w:rsid w:val="00F51D83"/>
    <w:rsid w:val="00F74B39"/>
    <w:rsid w:val="00F82551"/>
    <w:rsid w:val="00F963BE"/>
    <w:rsid w:val="00FF4EB2"/>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CA4F33"/>
  <w15:chartTrackingRefBased/>
  <w15:docId w15:val="{A8616691-60EB-40CA-B042-1BD6D0D745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249AE"/>
    <w:pPr>
      <w:spacing w:after="0" w:line="240" w:lineRule="auto"/>
    </w:pPr>
    <w:rPr>
      <w:rFonts w:ascii="Calibri" w:hAnsi="Calibri" w:cs="Calibri"/>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NormalWeb">
    <w:name w:val="Normal (Web)"/>
    <w:rsid w:val="00E249AE"/>
    <w:pPr>
      <w:pBdr>
        <w:top w:val="nil"/>
        <w:left w:val="nil"/>
        <w:bottom w:val="nil"/>
        <w:right w:val="nil"/>
        <w:between w:val="nil"/>
        <w:bar w:val="nil"/>
      </w:pBdr>
      <w:spacing w:after="150" w:line="240" w:lineRule="auto"/>
    </w:pPr>
    <w:rPr>
      <w:rFonts w:ascii="Times New Roman" w:eastAsia="Arial Unicode MS" w:hAnsi="Times New Roman" w:cs="Arial Unicode MS"/>
      <w:color w:val="000000"/>
      <w:sz w:val="24"/>
      <w:szCs w:val="24"/>
      <w:u w:color="000000"/>
      <w:bdr w:val="nil"/>
      <w:lang w:val="en-GB" w:eastAsia="tr-TR"/>
    </w:rPr>
  </w:style>
  <w:style w:type="character" w:customStyle="1" w:styleId="YokA">
    <w:name w:val="Yok A"/>
    <w:rsid w:val="00E249AE"/>
  </w:style>
  <w:style w:type="character" w:styleId="Kpr">
    <w:name w:val="Hyperlink"/>
    <w:basedOn w:val="VarsaylanParagrafYazTipi"/>
    <w:uiPriority w:val="99"/>
    <w:unhideWhenUsed/>
    <w:rsid w:val="00E249AE"/>
    <w:rPr>
      <w:color w:val="0563C1" w:themeColor="hyperlink"/>
      <w:u w:val="single"/>
    </w:rPr>
  </w:style>
  <w:style w:type="paragraph" w:styleId="stBilgi">
    <w:name w:val="header"/>
    <w:basedOn w:val="Normal"/>
    <w:link w:val="stBilgiChar"/>
    <w:uiPriority w:val="99"/>
    <w:unhideWhenUsed/>
    <w:rsid w:val="00E249AE"/>
    <w:pPr>
      <w:tabs>
        <w:tab w:val="center" w:pos="4536"/>
        <w:tab w:val="right" w:pos="9072"/>
      </w:tabs>
    </w:pPr>
    <w:rPr>
      <w:rFonts w:asciiTheme="minorHAnsi" w:hAnsiTheme="minorHAnsi" w:cstheme="minorBidi"/>
    </w:rPr>
  </w:style>
  <w:style w:type="character" w:customStyle="1" w:styleId="stBilgiChar">
    <w:name w:val="Üst Bilgi Char"/>
    <w:basedOn w:val="VarsaylanParagrafYazTipi"/>
    <w:link w:val="stBilgi"/>
    <w:uiPriority w:val="99"/>
    <w:rsid w:val="00E249AE"/>
  </w:style>
  <w:style w:type="paragraph" w:styleId="AltBilgi">
    <w:name w:val="footer"/>
    <w:basedOn w:val="Normal"/>
    <w:link w:val="AltBilgiChar"/>
    <w:uiPriority w:val="99"/>
    <w:unhideWhenUsed/>
    <w:rsid w:val="00E249AE"/>
    <w:pPr>
      <w:tabs>
        <w:tab w:val="center" w:pos="4536"/>
        <w:tab w:val="right" w:pos="9072"/>
      </w:tabs>
    </w:pPr>
    <w:rPr>
      <w:rFonts w:asciiTheme="minorHAnsi" w:hAnsiTheme="minorHAnsi" w:cstheme="minorBidi"/>
    </w:rPr>
  </w:style>
  <w:style w:type="character" w:customStyle="1" w:styleId="AltBilgiChar">
    <w:name w:val="Alt Bilgi Char"/>
    <w:basedOn w:val="VarsaylanParagrafYazTipi"/>
    <w:link w:val="AltBilgi"/>
    <w:uiPriority w:val="99"/>
    <w:rsid w:val="00E249AE"/>
  </w:style>
  <w:style w:type="paragraph" w:styleId="ListeParagraf">
    <w:name w:val="List Paragraph"/>
    <w:aliases w:val="Imagen 01.,TITULO"/>
    <w:basedOn w:val="Normal"/>
    <w:link w:val="ListeParagrafChar"/>
    <w:uiPriority w:val="34"/>
    <w:qFormat/>
    <w:rsid w:val="00927758"/>
    <w:pPr>
      <w:spacing w:after="160" w:line="259" w:lineRule="auto"/>
      <w:ind w:left="720"/>
      <w:contextualSpacing/>
    </w:pPr>
    <w:rPr>
      <w:rFonts w:asciiTheme="minorHAnsi" w:hAnsiTheme="minorHAnsi" w:cstheme="minorBidi"/>
    </w:rPr>
  </w:style>
  <w:style w:type="character" w:customStyle="1" w:styleId="ListeParagrafChar">
    <w:name w:val="Liste Paragraf Char"/>
    <w:aliases w:val="Imagen 01. Char,TITULO Char"/>
    <w:link w:val="ListeParagraf"/>
    <w:uiPriority w:val="34"/>
    <w:locked/>
    <w:rsid w:val="00927758"/>
  </w:style>
  <w:style w:type="paragraph" w:styleId="BalonMetni">
    <w:name w:val="Balloon Text"/>
    <w:basedOn w:val="Normal"/>
    <w:link w:val="BalonMetniChar"/>
    <w:uiPriority w:val="99"/>
    <w:semiHidden/>
    <w:unhideWhenUsed/>
    <w:rsid w:val="00F34B91"/>
    <w:rPr>
      <w:rFonts w:ascii="Segoe UI" w:hAnsi="Segoe UI" w:cs="Segoe UI"/>
      <w:sz w:val="18"/>
      <w:szCs w:val="18"/>
    </w:rPr>
  </w:style>
  <w:style w:type="character" w:customStyle="1" w:styleId="BalonMetniChar">
    <w:name w:val="Balon Metni Char"/>
    <w:basedOn w:val="VarsaylanParagrafYazTipi"/>
    <w:link w:val="BalonMetni"/>
    <w:uiPriority w:val="99"/>
    <w:semiHidden/>
    <w:rsid w:val="00F34B91"/>
    <w:rPr>
      <w:rFonts w:ascii="Segoe UI" w:hAnsi="Segoe UI" w:cs="Segoe UI"/>
      <w:sz w:val="18"/>
      <w:szCs w:val="18"/>
    </w:rPr>
  </w:style>
  <w:style w:type="character" w:styleId="zmlenmeyenBahsetme">
    <w:name w:val="Unresolved Mention"/>
    <w:basedOn w:val="VarsaylanParagrafYazTipi"/>
    <w:uiPriority w:val="99"/>
    <w:semiHidden/>
    <w:unhideWhenUsed/>
    <w:rsid w:val="00D5420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e.tl/t-adcaPg7AD5" TargetMode="External"/><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hyperlink" Target="https://we.tl/t-fEGE1FZelV" TargetMode="External"/><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420</TotalTime>
  <Pages>3</Pages>
  <Words>1284</Words>
  <Characters>7323</Characters>
  <Application>Microsoft Office Word</Application>
  <DocSecurity>0</DocSecurity>
  <Lines>61</Lines>
  <Paragraphs>17</Paragraphs>
  <ScaleCrop>false</ScaleCrop>
  <HeadingPairs>
    <vt:vector size="2" baseType="variant">
      <vt:variant>
        <vt:lpstr>Konu Başlığı</vt:lpstr>
      </vt:variant>
      <vt:variant>
        <vt:i4>1</vt:i4>
      </vt:variant>
    </vt:vector>
  </HeadingPairs>
  <TitlesOfParts>
    <vt:vector size="1" baseType="lpstr">
      <vt:lpstr/>
    </vt:vector>
  </TitlesOfParts>
  <Company>Savunma Teknolojileri Ticaret ve Muhendislik AS</Company>
  <LinksUpToDate>false</LinksUpToDate>
  <CharactersWithSpaces>8590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Seyfettin ERSÖZ</dc:creator>
  <cp:keywords>Hc2n3B9s</cp:keywords>
  <dc:description/>
  <cp:lastModifiedBy>Seyfettin ERSÖZ</cp:lastModifiedBy>
  <cp:revision>35</cp:revision>
  <dcterms:created xsi:type="dcterms:W3CDTF">2024-12-17T08:53:00Z</dcterms:created>
  <dcterms:modified xsi:type="dcterms:W3CDTF">2026-01-29T21:04:00Z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55e4bcce-774d-4cb4-92e7-be372449110c</vt:lpwstr>
  </property>
  <property fmtid="{D5CDD505-2E9C-101B-9397-08002B2CF9AE}" pid="3" name="Category">
    <vt:lpwstr>CT1</vt:lpwstr>
  </property>
  <property fmtid="{D5CDD505-2E9C-101B-9397-08002B2CF9AE}" pid="4" name="Language">
    <vt:lpwstr>TR</vt:lpwstr>
  </property>
  <property fmtid="{D5CDD505-2E9C-101B-9397-08002B2CF9AE}" pid="5" name="Classification">
    <vt:lpwstr>Hc2n3B9s</vt:lpwstr>
  </property>
  <property fmtid="{D5CDD505-2E9C-101B-9397-08002B2CF9AE}" pid="6" name="KVKK">
    <vt:lpwstr>65veE7AK</vt:lpwstr>
  </property>
</Properties>
</file>