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E610B" w14:textId="0EB3F561" w:rsidR="00530DD8" w:rsidRPr="00302856" w:rsidRDefault="00530DD8" w:rsidP="00530DD8">
      <w:pPr>
        <w:pStyle w:val="NormalWeb"/>
        <w:rPr>
          <w:rFonts w:ascii="Tahoma" w:hAnsi="Tahoma" w:cs="Tahoma"/>
          <w:b/>
          <w:color w:val="000000" w:themeColor="text1"/>
          <w:lang w:bidi="en-GB"/>
        </w:rPr>
      </w:pPr>
      <w:r w:rsidRPr="00F2269A">
        <w:rPr>
          <w:rStyle w:val="YokA"/>
          <w:rFonts w:ascii="Tahoma" w:hAnsi="Tahoma" w:cs="Tahoma"/>
          <w:b/>
          <w:noProof/>
          <w:color w:val="000000" w:themeColor="text1"/>
          <w:sz w:val="22"/>
          <w:szCs w:val="22"/>
          <w:lang w:val="en-US" w:eastAsia="en-US"/>
        </w:rPr>
        <mc:AlternateContent>
          <mc:Choice Requires="wps">
            <w:drawing>
              <wp:anchor distT="0" distB="0" distL="0" distR="0" simplePos="0" relativeHeight="251659264" behindDoc="0" locked="0" layoutInCell="1" allowOverlap="1" wp14:anchorId="5F5CB264" wp14:editId="023485A4">
                <wp:simplePos x="0" y="0"/>
                <wp:positionH relativeFrom="page">
                  <wp:posOffset>740410</wp:posOffset>
                </wp:positionH>
                <wp:positionV relativeFrom="line">
                  <wp:posOffset>205740</wp:posOffset>
                </wp:positionV>
                <wp:extent cx="5952231" cy="8626"/>
                <wp:effectExtent l="0" t="0" r="0" b="0"/>
                <wp:wrapNone/>
                <wp:docPr id="1073741827" name="officeArt object"/>
                <wp:cNvGraphicFramePr/>
                <a:graphic xmlns:a="http://schemas.openxmlformats.org/drawingml/2006/main">
                  <a:graphicData uri="http://schemas.microsoft.com/office/word/2010/wordprocessingShape">
                    <wps:wsp>
                      <wps:cNvCnPr/>
                      <wps:spPr>
                        <a:xfrm>
                          <a:off x="0" y="0"/>
                          <a:ext cx="5952231" cy="8626"/>
                        </a:xfrm>
                        <a:prstGeom prst="line">
                          <a:avLst/>
                        </a:prstGeom>
                        <a:noFill/>
                        <a:ln w="28575" cap="flat">
                          <a:solidFill>
                            <a:srgbClr val="4498C7"/>
                          </a:solidFill>
                          <a:prstDash val="solid"/>
                          <a:round/>
                        </a:ln>
                        <a:effectLst/>
                      </wps:spPr>
                      <wps:bodyPr/>
                    </wps:wsp>
                  </a:graphicData>
                </a:graphic>
              </wp:anchor>
            </w:drawing>
          </mc:Choice>
          <mc:Fallback>
            <w:pict>
              <v:line w14:anchorId="4C948787"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58.3pt,16.2pt" to="52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" strokecolor="#4498c7" strokeweight="2.25pt">
                <w10:wrap anchorx="page" anchory="line"/>
              </v:line>
            </w:pict>
          </mc:Fallback>
        </mc:AlternateContent>
      </w:r>
      <w:r w:rsidRPr="00F2269A">
        <w:rPr>
          <w:rStyle w:val="YokA"/>
          <w:rFonts w:ascii="Tahoma" w:hAnsi="Tahoma" w:cs="Tahoma"/>
          <w:b/>
          <w:color w:val="000000" w:themeColor="text1"/>
          <w:sz w:val="22"/>
          <w:szCs w:val="22"/>
          <w:lang w:bidi="en-GB"/>
        </w:rPr>
        <w:t xml:space="preserve">   </w:t>
      </w:r>
      <w:r w:rsidRPr="00302856">
        <w:rPr>
          <w:rStyle w:val="YokA"/>
          <w:rFonts w:ascii="Tahoma" w:hAnsi="Tahoma" w:cs="Tahoma"/>
          <w:b/>
          <w:color w:val="000000" w:themeColor="text1"/>
          <w:lang w:bidi="en-GB"/>
        </w:rPr>
        <w:t xml:space="preserve">Basın Bülteni                                                                               Şubat </w:t>
      </w:r>
      <w:r w:rsidR="00BB1093" w:rsidRPr="00302856">
        <w:rPr>
          <w:rStyle w:val="YokA"/>
          <w:rFonts w:ascii="Tahoma" w:hAnsi="Tahoma" w:cs="Tahoma"/>
          <w:b/>
          <w:color w:val="000000" w:themeColor="text1"/>
          <w:lang w:bidi="en-GB"/>
        </w:rPr>
        <w:t>2026</w:t>
      </w:r>
    </w:p>
    <w:p w14:paraId="283290D7" w14:textId="55E66443" w:rsidR="00530DD8" w:rsidRPr="00302856" w:rsidRDefault="008D48EE" w:rsidP="00530DD8">
      <w:pPr>
        <w:pStyle w:val="NormalWeb"/>
        <w:jc w:val="center"/>
        <w:rPr>
          <w:rFonts w:ascii="Tahoma" w:hAnsi="Tahoma" w:cs="Tahoma"/>
          <w:b/>
          <w:color w:val="000000" w:themeColor="text1"/>
          <w:lang w:bidi="en-GB"/>
        </w:rPr>
      </w:pPr>
      <w:r w:rsidRPr="00302856">
        <w:rPr>
          <w:rFonts w:ascii="Tahoma" w:hAnsi="Tahoma" w:cs="Tahoma"/>
          <w:b/>
          <w:color w:val="000000" w:themeColor="text1"/>
          <w:lang w:bidi="en-GB"/>
        </w:rPr>
        <w:t xml:space="preserve">STM, </w:t>
      </w:r>
      <w:r w:rsidR="00530DD8" w:rsidRPr="00302856">
        <w:rPr>
          <w:rFonts w:ascii="Tahoma" w:hAnsi="Tahoma" w:cs="Tahoma"/>
          <w:b/>
          <w:color w:val="000000" w:themeColor="text1"/>
          <w:lang w:bidi="en-GB"/>
        </w:rPr>
        <w:t>Savaş Gemileri</w:t>
      </w:r>
      <w:r w:rsidRPr="00302856">
        <w:rPr>
          <w:rFonts w:ascii="Tahoma" w:hAnsi="Tahoma" w:cs="Tahoma"/>
          <w:b/>
          <w:color w:val="000000" w:themeColor="text1"/>
          <w:lang w:bidi="en-GB"/>
        </w:rPr>
        <w:t xml:space="preserve">ni </w:t>
      </w:r>
      <w:r w:rsidR="00530DD8" w:rsidRPr="00302856">
        <w:rPr>
          <w:rFonts w:ascii="Tahoma" w:hAnsi="Tahoma" w:cs="Tahoma"/>
          <w:b/>
          <w:color w:val="000000" w:themeColor="text1"/>
          <w:lang w:bidi="en-GB"/>
        </w:rPr>
        <w:t xml:space="preserve">ve </w:t>
      </w:r>
      <w:r w:rsidR="00BB1093" w:rsidRPr="00302856">
        <w:rPr>
          <w:rFonts w:ascii="Tahoma" w:hAnsi="Tahoma" w:cs="Tahoma"/>
          <w:b/>
          <w:color w:val="000000" w:themeColor="text1"/>
          <w:lang w:bidi="en-GB"/>
        </w:rPr>
        <w:t xml:space="preserve">İnsansız Sistemlerini </w:t>
      </w:r>
      <w:r w:rsidR="00EF4820" w:rsidRPr="00302856">
        <w:rPr>
          <w:rFonts w:ascii="Tahoma" w:hAnsi="Tahoma" w:cs="Tahoma"/>
          <w:b/>
          <w:color w:val="000000" w:themeColor="text1"/>
          <w:lang w:bidi="en-GB"/>
        </w:rPr>
        <w:t xml:space="preserve">Körfez’e Taşıyor </w:t>
      </w:r>
    </w:p>
    <w:p w14:paraId="36EB421A" w14:textId="5117F598" w:rsidR="00530DD8" w:rsidRPr="00F2269A" w:rsidRDefault="00530DD8" w:rsidP="00530DD8">
      <w:pPr>
        <w:pStyle w:val="NormalWeb"/>
        <w:jc w:val="center"/>
        <w:rPr>
          <w:rFonts w:ascii="Tahoma" w:hAnsi="Tahoma" w:cs="Tahoma"/>
          <w:i/>
          <w:color w:val="000000" w:themeColor="text1"/>
          <w:sz w:val="22"/>
          <w:szCs w:val="22"/>
          <w:lang w:bidi="en-GB"/>
        </w:rPr>
      </w:pPr>
      <w:r w:rsidRPr="00F2269A">
        <w:rPr>
          <w:rFonts w:ascii="Tahoma" w:hAnsi="Tahoma" w:cs="Tahoma"/>
          <w:i/>
          <w:color w:val="000000" w:themeColor="text1"/>
          <w:sz w:val="22"/>
          <w:szCs w:val="22"/>
          <w:lang w:bidi="en-GB"/>
        </w:rPr>
        <w:t xml:space="preserve">Türk savunma sanayiinin öncü şirketlerinden STM, </w:t>
      </w:r>
      <w:r w:rsidR="00E27775">
        <w:rPr>
          <w:rFonts w:ascii="Tahoma" w:hAnsi="Tahoma" w:cs="Tahoma"/>
          <w:i/>
          <w:color w:val="000000" w:themeColor="text1"/>
          <w:sz w:val="22"/>
          <w:szCs w:val="22"/>
          <w:lang w:bidi="en-GB"/>
        </w:rPr>
        <w:t xml:space="preserve">milli imkânlarla geliştirdiği </w:t>
      </w:r>
      <w:r w:rsidRPr="00F2269A">
        <w:rPr>
          <w:rFonts w:ascii="Tahoma" w:hAnsi="Tahoma" w:cs="Tahoma"/>
          <w:i/>
          <w:color w:val="000000" w:themeColor="text1"/>
          <w:sz w:val="22"/>
          <w:szCs w:val="22"/>
          <w:lang w:bidi="en-GB"/>
        </w:rPr>
        <w:t>askeri deniz platformlarını</w:t>
      </w:r>
      <w:r w:rsidR="008D48EE">
        <w:rPr>
          <w:rFonts w:ascii="Tahoma" w:hAnsi="Tahoma" w:cs="Tahoma"/>
          <w:i/>
          <w:color w:val="000000" w:themeColor="text1"/>
          <w:sz w:val="22"/>
          <w:szCs w:val="22"/>
          <w:lang w:bidi="en-GB"/>
        </w:rPr>
        <w:t xml:space="preserve"> ve </w:t>
      </w:r>
      <w:r w:rsidR="00BB1093">
        <w:rPr>
          <w:rFonts w:ascii="Tahoma" w:hAnsi="Tahoma" w:cs="Tahoma"/>
          <w:i/>
          <w:color w:val="000000" w:themeColor="text1"/>
          <w:sz w:val="22"/>
          <w:szCs w:val="22"/>
          <w:lang w:bidi="en-GB"/>
        </w:rPr>
        <w:t>insansız sistemlerini</w:t>
      </w:r>
      <w:r w:rsidR="00E27775">
        <w:rPr>
          <w:rFonts w:ascii="Tahoma" w:hAnsi="Tahoma" w:cs="Tahoma"/>
          <w:i/>
          <w:color w:val="000000" w:themeColor="text1"/>
          <w:sz w:val="22"/>
          <w:szCs w:val="22"/>
          <w:lang w:bidi="en-GB"/>
        </w:rPr>
        <w:t>,</w:t>
      </w:r>
      <w:r w:rsidRPr="00F2269A">
        <w:rPr>
          <w:rFonts w:ascii="Tahoma" w:hAnsi="Tahoma" w:cs="Tahoma"/>
          <w:i/>
          <w:color w:val="000000" w:themeColor="text1"/>
          <w:sz w:val="22"/>
          <w:szCs w:val="22"/>
          <w:lang w:bidi="en-GB"/>
        </w:rPr>
        <w:t xml:space="preserve"> </w:t>
      </w:r>
      <w:r w:rsidR="00E27775">
        <w:rPr>
          <w:rFonts w:ascii="Tahoma" w:hAnsi="Tahoma" w:cs="Tahoma"/>
          <w:i/>
          <w:color w:val="000000" w:themeColor="text1"/>
          <w:sz w:val="22"/>
          <w:szCs w:val="22"/>
          <w:lang w:bidi="en-GB"/>
        </w:rPr>
        <w:t xml:space="preserve">Suudi Arabistan’da gerçekleştirilecek </w:t>
      </w:r>
      <w:r w:rsidR="00E27775" w:rsidRPr="00E27775">
        <w:rPr>
          <w:rFonts w:ascii="Tahoma" w:hAnsi="Tahoma" w:cs="Tahoma"/>
          <w:i/>
          <w:color w:val="000000" w:themeColor="text1"/>
          <w:sz w:val="22"/>
          <w:szCs w:val="22"/>
          <w:lang w:bidi="en-GB"/>
        </w:rPr>
        <w:t>World Defense Show</w:t>
      </w:r>
      <w:r w:rsidR="00E27775">
        <w:rPr>
          <w:rFonts w:ascii="Tahoma" w:hAnsi="Tahoma" w:cs="Tahoma"/>
          <w:i/>
          <w:color w:val="000000" w:themeColor="text1"/>
          <w:sz w:val="22"/>
          <w:szCs w:val="22"/>
          <w:lang w:bidi="en-GB"/>
        </w:rPr>
        <w:t xml:space="preserve"> </w:t>
      </w:r>
      <w:r w:rsidR="00E27775" w:rsidRPr="00E27775">
        <w:rPr>
          <w:rFonts w:ascii="Tahoma" w:hAnsi="Tahoma" w:cs="Tahoma"/>
          <w:i/>
          <w:color w:val="000000" w:themeColor="text1"/>
          <w:sz w:val="22"/>
          <w:szCs w:val="22"/>
          <w:lang w:bidi="en-GB"/>
        </w:rPr>
        <w:t>(WDS)</w:t>
      </w:r>
      <w:r w:rsidR="00E27775">
        <w:rPr>
          <w:rFonts w:ascii="Tahoma" w:hAnsi="Tahoma" w:cs="Tahoma"/>
          <w:i/>
          <w:color w:val="000000" w:themeColor="text1"/>
          <w:sz w:val="22"/>
          <w:szCs w:val="22"/>
          <w:lang w:bidi="en-GB"/>
        </w:rPr>
        <w:t xml:space="preserve"> Fuarı</w:t>
      </w:r>
      <w:r w:rsidR="00B953DF">
        <w:rPr>
          <w:rFonts w:ascii="Tahoma" w:hAnsi="Tahoma" w:cs="Tahoma"/>
          <w:i/>
          <w:color w:val="000000" w:themeColor="text1"/>
          <w:sz w:val="22"/>
          <w:szCs w:val="22"/>
          <w:lang w:bidi="en-GB"/>
        </w:rPr>
        <w:t>’</w:t>
      </w:r>
      <w:r w:rsidR="00E27775">
        <w:rPr>
          <w:rFonts w:ascii="Tahoma" w:hAnsi="Tahoma" w:cs="Tahoma"/>
          <w:i/>
          <w:color w:val="000000" w:themeColor="text1"/>
          <w:sz w:val="22"/>
          <w:szCs w:val="22"/>
          <w:lang w:bidi="en-GB"/>
        </w:rPr>
        <w:t xml:space="preserve">nda </w:t>
      </w:r>
      <w:r w:rsidR="00EF4820">
        <w:rPr>
          <w:rFonts w:ascii="Tahoma" w:hAnsi="Tahoma" w:cs="Tahoma"/>
          <w:i/>
          <w:color w:val="000000" w:themeColor="text1"/>
          <w:sz w:val="22"/>
          <w:szCs w:val="22"/>
          <w:lang w:bidi="en-GB"/>
        </w:rPr>
        <w:t>sergileyecek</w:t>
      </w:r>
      <w:r w:rsidRPr="00F2269A">
        <w:rPr>
          <w:rFonts w:ascii="Tahoma" w:hAnsi="Tahoma" w:cs="Tahoma"/>
          <w:i/>
          <w:color w:val="000000" w:themeColor="text1"/>
          <w:sz w:val="22"/>
          <w:szCs w:val="22"/>
          <w:lang w:bidi="en-GB"/>
        </w:rPr>
        <w:t>.</w:t>
      </w:r>
    </w:p>
    <w:p w14:paraId="05C835DF" w14:textId="33BD11E1" w:rsidR="00E27775" w:rsidRPr="00302856" w:rsidRDefault="00EF4820" w:rsidP="00302856">
      <w:pPr>
        <w:pStyle w:val="NormalWeb"/>
        <w:jc w:val="both"/>
        <w:rPr>
          <w:rFonts w:ascii="Tahoma" w:hAnsi="Tahoma" w:cs="Tahoma"/>
          <w:color w:val="000000" w:themeColor="text1"/>
          <w:sz w:val="20"/>
          <w:szCs w:val="20"/>
          <w:lang w:bidi="en-GB"/>
        </w:rPr>
      </w:pPr>
      <w:r w:rsidRPr="00302856">
        <w:rPr>
          <w:rFonts w:ascii="Tahoma" w:hAnsi="Tahoma" w:cs="Tahoma"/>
          <w:color w:val="000000" w:themeColor="text1"/>
          <w:sz w:val="20"/>
          <w:szCs w:val="20"/>
          <w:lang w:bidi="en-GB"/>
        </w:rPr>
        <w:t xml:space="preserve">Türk savunma sanayiinde </w:t>
      </w:r>
      <w:r w:rsidR="00530DD8" w:rsidRPr="00302856">
        <w:rPr>
          <w:rFonts w:ascii="Tahoma" w:hAnsi="Tahoma" w:cs="Tahoma"/>
          <w:color w:val="000000" w:themeColor="text1"/>
          <w:sz w:val="20"/>
          <w:szCs w:val="20"/>
          <w:lang w:bidi="en-GB"/>
        </w:rPr>
        <w:t xml:space="preserve">milli projelere ve ihracat başarılarına imza atan STM Savunma Teknolojileri Mühendislik ve Ticaret A.Ş, milli teknolojilerini </w:t>
      </w:r>
      <w:r w:rsidR="00E27775" w:rsidRPr="00302856">
        <w:rPr>
          <w:rFonts w:ascii="Tahoma" w:hAnsi="Tahoma" w:cs="Tahoma"/>
          <w:color w:val="000000" w:themeColor="text1"/>
          <w:sz w:val="20"/>
          <w:szCs w:val="20"/>
          <w:lang w:bidi="en-GB"/>
        </w:rPr>
        <w:t xml:space="preserve">yurt dışına taşımaya </w:t>
      </w:r>
      <w:r w:rsidR="00530DD8" w:rsidRPr="00302856">
        <w:rPr>
          <w:rFonts w:ascii="Tahoma" w:hAnsi="Tahoma" w:cs="Tahoma"/>
          <w:color w:val="000000" w:themeColor="text1"/>
          <w:sz w:val="20"/>
          <w:szCs w:val="20"/>
          <w:lang w:bidi="en-GB"/>
        </w:rPr>
        <w:t>devam ediyor.</w:t>
      </w:r>
      <w:r w:rsidRPr="00302856">
        <w:rPr>
          <w:rFonts w:ascii="Tahoma" w:hAnsi="Tahoma" w:cs="Tahoma"/>
          <w:color w:val="000000" w:themeColor="text1"/>
          <w:sz w:val="20"/>
          <w:szCs w:val="20"/>
          <w:lang w:bidi="en-GB"/>
        </w:rPr>
        <w:t xml:space="preserve"> </w:t>
      </w:r>
      <w:r w:rsidR="00E27775" w:rsidRPr="00302856">
        <w:rPr>
          <w:rFonts w:ascii="Tahoma" w:hAnsi="Tahoma" w:cs="Tahoma"/>
          <w:color w:val="000000" w:themeColor="text1"/>
          <w:sz w:val="20"/>
          <w:szCs w:val="20"/>
          <w:lang w:bidi="en-GB"/>
        </w:rPr>
        <w:t xml:space="preserve">STM, Körfez </w:t>
      </w:r>
      <w:r w:rsidR="00B953DF" w:rsidRPr="00302856">
        <w:rPr>
          <w:rFonts w:ascii="Tahoma" w:hAnsi="Tahoma" w:cs="Tahoma"/>
          <w:color w:val="000000" w:themeColor="text1"/>
          <w:sz w:val="20"/>
          <w:szCs w:val="20"/>
          <w:lang w:bidi="en-GB"/>
        </w:rPr>
        <w:t xml:space="preserve">Bölgesinin </w:t>
      </w:r>
      <w:r w:rsidR="00E27775" w:rsidRPr="00302856">
        <w:rPr>
          <w:rFonts w:ascii="Tahoma" w:hAnsi="Tahoma" w:cs="Tahoma"/>
          <w:color w:val="000000" w:themeColor="text1"/>
          <w:sz w:val="20"/>
          <w:szCs w:val="20"/>
          <w:lang w:bidi="en-GB"/>
        </w:rPr>
        <w:t xml:space="preserve">önemli savunma fuarlarından biri olan ve bu yıl </w:t>
      </w:r>
      <w:r w:rsidR="00BB1093" w:rsidRPr="00302856">
        <w:rPr>
          <w:rFonts w:ascii="Tahoma" w:hAnsi="Tahoma" w:cs="Tahoma"/>
          <w:color w:val="000000" w:themeColor="text1"/>
          <w:sz w:val="20"/>
          <w:szCs w:val="20"/>
          <w:lang w:bidi="en-GB"/>
        </w:rPr>
        <w:t>8-12</w:t>
      </w:r>
      <w:r w:rsidR="00E27775" w:rsidRPr="00302856">
        <w:rPr>
          <w:rFonts w:ascii="Tahoma" w:hAnsi="Tahoma" w:cs="Tahoma"/>
          <w:color w:val="000000" w:themeColor="text1"/>
          <w:sz w:val="20"/>
          <w:szCs w:val="20"/>
          <w:lang w:bidi="en-GB"/>
        </w:rPr>
        <w:t xml:space="preserve"> Şubat 202</w:t>
      </w:r>
      <w:r w:rsidR="00BB1093" w:rsidRPr="00302856">
        <w:rPr>
          <w:rFonts w:ascii="Tahoma" w:hAnsi="Tahoma" w:cs="Tahoma"/>
          <w:color w:val="000000" w:themeColor="text1"/>
          <w:sz w:val="20"/>
          <w:szCs w:val="20"/>
          <w:lang w:bidi="en-GB"/>
        </w:rPr>
        <w:t>6</w:t>
      </w:r>
      <w:r w:rsidR="00E27775" w:rsidRPr="00302856">
        <w:rPr>
          <w:rFonts w:ascii="Tahoma" w:hAnsi="Tahoma" w:cs="Tahoma"/>
          <w:color w:val="000000" w:themeColor="text1"/>
          <w:sz w:val="20"/>
          <w:szCs w:val="20"/>
          <w:lang w:bidi="en-GB"/>
        </w:rPr>
        <w:t xml:space="preserve"> tarihleri arasında Suudi Arabistan’ın başkenti Riyad’da düzenlenecek WDS’ye katılım sağlayacak.</w:t>
      </w:r>
    </w:p>
    <w:p w14:paraId="14731E72" w14:textId="77777777" w:rsidR="00920EC8" w:rsidRPr="00302856" w:rsidRDefault="00530DD8" w:rsidP="00302856">
      <w:pPr>
        <w:jc w:val="both"/>
        <w:rPr>
          <w:rFonts w:ascii="Tahoma" w:eastAsia="Arial Unicode MS" w:hAnsi="Tahoma" w:cs="Tahoma"/>
          <w:color w:val="000000" w:themeColor="text1"/>
          <w:sz w:val="20"/>
          <w:szCs w:val="20"/>
          <w:u w:color="000000"/>
          <w:bdr w:val="nil"/>
          <w:lang w:val="en-GB" w:eastAsia="tr-TR" w:bidi="en-GB"/>
        </w:rPr>
      </w:pPr>
      <w:r w:rsidRPr="00302856">
        <w:rPr>
          <w:rFonts w:ascii="Tahoma" w:eastAsia="Arial Unicode MS" w:hAnsi="Tahoma" w:cs="Tahoma"/>
          <w:color w:val="000000" w:themeColor="text1"/>
          <w:sz w:val="20"/>
          <w:szCs w:val="20"/>
          <w:u w:color="000000"/>
          <w:bdr w:val="nil"/>
          <w:lang w:val="en-GB" w:eastAsia="tr-TR" w:bidi="en-GB"/>
        </w:rPr>
        <w:t>STM</w:t>
      </w:r>
      <w:r w:rsidR="00920EC8" w:rsidRPr="00302856">
        <w:rPr>
          <w:rFonts w:ascii="Tahoma" w:eastAsia="Arial Unicode MS" w:hAnsi="Tahoma" w:cs="Tahoma"/>
          <w:color w:val="000000" w:themeColor="text1"/>
          <w:sz w:val="20"/>
          <w:szCs w:val="20"/>
          <w:u w:color="000000"/>
          <w:bdr w:val="nil"/>
          <w:lang w:val="en-GB" w:eastAsia="tr-TR" w:bidi="en-GB"/>
        </w:rPr>
        <w:t xml:space="preserve">, askeri denizcilik alanında; </w:t>
      </w:r>
      <w:r w:rsidRPr="00302856">
        <w:rPr>
          <w:rFonts w:ascii="Tahoma" w:eastAsia="Arial Unicode MS" w:hAnsi="Tahoma" w:cs="Tahoma"/>
          <w:color w:val="000000" w:themeColor="text1"/>
          <w:sz w:val="20"/>
          <w:szCs w:val="20"/>
          <w:u w:color="000000"/>
          <w:bdr w:val="nil"/>
          <w:lang w:val="en-GB" w:eastAsia="tr-TR" w:bidi="en-GB"/>
        </w:rPr>
        <w:t>ana yüklenicisi olduğu</w:t>
      </w:r>
      <w:r w:rsidR="00E27775" w:rsidRPr="00302856">
        <w:rPr>
          <w:rFonts w:ascii="Tahoma" w:eastAsia="Arial Unicode MS" w:hAnsi="Tahoma" w:cs="Tahoma"/>
          <w:color w:val="000000" w:themeColor="text1"/>
          <w:sz w:val="20"/>
          <w:szCs w:val="20"/>
          <w:u w:color="000000"/>
          <w:bdr w:val="nil"/>
          <w:lang w:val="en-GB" w:eastAsia="tr-TR" w:bidi="en-GB"/>
        </w:rPr>
        <w:t xml:space="preserve"> ve Türk Donanması’na teslimini gerçekleştirdiği, MİLGEM İstif Sınıfı</w:t>
      </w:r>
      <w:r w:rsidR="00B953DF" w:rsidRPr="00302856">
        <w:rPr>
          <w:rFonts w:ascii="Tahoma" w:eastAsia="Arial Unicode MS" w:hAnsi="Tahoma" w:cs="Tahoma"/>
          <w:color w:val="000000" w:themeColor="text1"/>
          <w:sz w:val="20"/>
          <w:szCs w:val="20"/>
          <w:u w:color="000000"/>
          <w:bdr w:val="nil"/>
          <w:lang w:val="en-GB" w:eastAsia="tr-TR" w:bidi="en-GB"/>
        </w:rPr>
        <w:t xml:space="preserve"> projesinin </w:t>
      </w:r>
      <w:r w:rsidR="00E27775" w:rsidRPr="00302856">
        <w:rPr>
          <w:rFonts w:ascii="Tahoma" w:eastAsia="Arial Unicode MS" w:hAnsi="Tahoma" w:cs="Tahoma"/>
          <w:color w:val="000000" w:themeColor="text1"/>
          <w:sz w:val="20"/>
          <w:szCs w:val="20"/>
          <w:u w:color="000000"/>
          <w:bdr w:val="nil"/>
          <w:lang w:val="en-GB" w:eastAsia="tr-TR" w:bidi="en-GB"/>
        </w:rPr>
        <w:t xml:space="preserve">ilk gemisi, </w:t>
      </w:r>
      <w:r w:rsidRPr="00302856">
        <w:rPr>
          <w:rFonts w:ascii="Tahoma" w:eastAsia="Arial Unicode MS" w:hAnsi="Tahoma" w:cs="Tahoma"/>
          <w:color w:val="000000" w:themeColor="text1"/>
          <w:sz w:val="20"/>
          <w:szCs w:val="20"/>
          <w:u w:color="000000"/>
          <w:bdr w:val="nil"/>
          <w:lang w:val="en-GB" w:eastAsia="tr-TR" w:bidi="en-GB"/>
        </w:rPr>
        <w:t>Türkiye’nin ilk milli fırkateyn</w:t>
      </w:r>
      <w:r w:rsidR="00E27775" w:rsidRPr="00302856">
        <w:rPr>
          <w:rFonts w:ascii="Tahoma" w:eastAsia="Arial Unicode MS" w:hAnsi="Tahoma" w:cs="Tahoma"/>
          <w:color w:val="000000" w:themeColor="text1"/>
          <w:sz w:val="20"/>
          <w:szCs w:val="20"/>
          <w:u w:color="000000"/>
          <w:bdr w:val="nil"/>
          <w:lang w:val="en-GB" w:eastAsia="tr-TR" w:bidi="en-GB"/>
        </w:rPr>
        <w:t xml:space="preserve">i </w:t>
      </w:r>
      <w:r w:rsidRPr="00302856">
        <w:rPr>
          <w:rFonts w:ascii="Tahoma" w:eastAsia="Arial Unicode MS" w:hAnsi="Tahoma" w:cs="Tahoma"/>
          <w:color w:val="000000" w:themeColor="text1"/>
          <w:sz w:val="20"/>
          <w:szCs w:val="20"/>
          <w:u w:color="000000"/>
          <w:bdr w:val="nil"/>
          <w:lang w:val="en-GB" w:eastAsia="tr-TR" w:bidi="en-GB"/>
        </w:rPr>
        <w:t>TCG İSTANBUL (F-515)</w:t>
      </w:r>
      <w:r w:rsidR="00714737" w:rsidRPr="00302856">
        <w:rPr>
          <w:rFonts w:ascii="Tahoma" w:eastAsia="Arial Unicode MS" w:hAnsi="Tahoma" w:cs="Tahoma"/>
          <w:color w:val="000000" w:themeColor="text1"/>
          <w:sz w:val="20"/>
          <w:szCs w:val="20"/>
          <w:u w:color="000000"/>
          <w:bdr w:val="nil"/>
          <w:lang w:val="en-GB" w:eastAsia="tr-TR" w:bidi="en-GB"/>
        </w:rPr>
        <w:t xml:space="preserve">, </w:t>
      </w:r>
      <w:r w:rsidRPr="00302856">
        <w:rPr>
          <w:rFonts w:ascii="Tahoma" w:eastAsia="Arial Unicode MS" w:hAnsi="Tahoma" w:cs="Tahoma"/>
          <w:color w:val="000000" w:themeColor="text1"/>
          <w:sz w:val="20"/>
          <w:szCs w:val="20"/>
          <w:u w:color="000000"/>
          <w:bdr w:val="nil"/>
          <w:lang w:val="en-GB" w:eastAsia="tr-TR" w:bidi="en-GB"/>
        </w:rPr>
        <w:t xml:space="preserve">Pakistan Donanması için inşa edilen </w:t>
      </w:r>
      <w:r w:rsidR="00EB2F62" w:rsidRPr="00302856">
        <w:rPr>
          <w:rFonts w:ascii="Tahoma" w:eastAsia="Arial Unicode MS" w:hAnsi="Tahoma" w:cs="Tahoma"/>
          <w:color w:val="000000" w:themeColor="text1"/>
          <w:sz w:val="20"/>
          <w:szCs w:val="20"/>
          <w:u w:color="000000"/>
          <w:bdr w:val="nil"/>
          <w:lang w:val="en-GB" w:eastAsia="tr-TR" w:bidi="en-GB"/>
        </w:rPr>
        <w:t xml:space="preserve">ve 2018’de teslim edilen Pakistan </w:t>
      </w:r>
      <w:r w:rsidRPr="00302856">
        <w:rPr>
          <w:rFonts w:ascii="Tahoma" w:eastAsia="Arial Unicode MS" w:hAnsi="Tahoma" w:cs="Tahoma"/>
          <w:color w:val="000000" w:themeColor="text1"/>
          <w:sz w:val="20"/>
          <w:szCs w:val="20"/>
          <w:u w:color="000000"/>
          <w:bdr w:val="nil"/>
          <w:lang w:val="en-GB" w:eastAsia="tr-TR" w:bidi="en-GB"/>
        </w:rPr>
        <w:t>Denizde İkmal Tankeri (PNFT)</w:t>
      </w:r>
      <w:r w:rsidR="00714737" w:rsidRPr="00302856">
        <w:rPr>
          <w:rFonts w:ascii="Tahoma" w:eastAsia="Arial Unicode MS" w:hAnsi="Tahoma" w:cs="Tahoma"/>
          <w:color w:val="000000" w:themeColor="text1"/>
          <w:sz w:val="20"/>
          <w:szCs w:val="20"/>
          <w:u w:color="000000"/>
          <w:bdr w:val="nil"/>
          <w:lang w:val="en-GB" w:eastAsia="tr-TR" w:bidi="en-GB"/>
        </w:rPr>
        <w:t>, STM-MPAC Hücumbot</w:t>
      </w:r>
      <w:r w:rsidR="00920EC8" w:rsidRPr="00302856">
        <w:rPr>
          <w:rFonts w:ascii="Tahoma" w:eastAsia="Arial Unicode MS" w:hAnsi="Tahoma" w:cs="Tahoma"/>
          <w:color w:val="000000" w:themeColor="text1"/>
          <w:sz w:val="20"/>
          <w:szCs w:val="20"/>
          <w:u w:color="000000"/>
          <w:bdr w:val="nil"/>
          <w:lang w:val="en-GB" w:eastAsia="tr-TR" w:bidi="en-GB"/>
        </w:rPr>
        <w:t xml:space="preserve"> ve İnsansız Otonom Sualtı Aracı STM NETA’nın maketlerini fuarda katılımcıların beğensine sunacak.</w:t>
      </w:r>
    </w:p>
    <w:p w14:paraId="4F52E5D3" w14:textId="77777777" w:rsidR="00920EC8" w:rsidRPr="00302856" w:rsidRDefault="00920EC8" w:rsidP="00302856">
      <w:pPr>
        <w:jc w:val="both"/>
        <w:rPr>
          <w:rFonts w:ascii="Tahoma" w:eastAsia="Arial Unicode MS" w:hAnsi="Tahoma" w:cs="Tahoma"/>
          <w:color w:val="000000" w:themeColor="text1"/>
          <w:sz w:val="20"/>
          <w:szCs w:val="20"/>
          <w:u w:color="000000"/>
          <w:bdr w:val="nil"/>
          <w:lang w:val="en-GB" w:eastAsia="tr-TR" w:bidi="en-GB"/>
        </w:rPr>
      </w:pPr>
    </w:p>
    <w:p w14:paraId="76B386B8" w14:textId="3691780C" w:rsidR="00920EC8" w:rsidRPr="00302856" w:rsidRDefault="00530DD8" w:rsidP="00302856">
      <w:pPr>
        <w:jc w:val="both"/>
        <w:rPr>
          <w:rFonts w:ascii="Tahoma" w:eastAsia="Arial Unicode MS" w:hAnsi="Tahoma" w:cs="Tahoma"/>
          <w:color w:val="000000" w:themeColor="text1"/>
          <w:sz w:val="20"/>
          <w:szCs w:val="20"/>
          <w:u w:color="000000"/>
          <w:bdr w:val="nil"/>
          <w:lang w:val="en-GB" w:eastAsia="tr-TR" w:bidi="en-GB"/>
        </w:rPr>
      </w:pPr>
      <w:r w:rsidRPr="00302856">
        <w:rPr>
          <w:rFonts w:ascii="Tahoma" w:eastAsia="Arial Unicode MS" w:hAnsi="Tahoma" w:cs="Tahoma"/>
          <w:color w:val="000000" w:themeColor="text1"/>
          <w:sz w:val="20"/>
          <w:szCs w:val="20"/>
          <w:u w:color="000000"/>
          <w:bdr w:val="nil"/>
          <w:lang w:val="en-GB" w:eastAsia="tr-TR" w:bidi="en-GB"/>
        </w:rPr>
        <w:t xml:space="preserve">Taktik </w:t>
      </w:r>
      <w:r w:rsidR="00920EC8" w:rsidRPr="00302856">
        <w:rPr>
          <w:rFonts w:ascii="Tahoma" w:eastAsia="Arial Unicode MS" w:hAnsi="Tahoma" w:cs="Tahoma"/>
          <w:color w:val="000000" w:themeColor="text1"/>
          <w:sz w:val="20"/>
          <w:szCs w:val="20"/>
          <w:u w:color="000000"/>
          <w:bdr w:val="nil"/>
          <w:lang w:val="en-GB" w:eastAsia="tr-TR" w:bidi="en-GB"/>
        </w:rPr>
        <w:t>insansız hava araçlarında ise</w:t>
      </w:r>
      <w:r w:rsidRPr="00302856">
        <w:rPr>
          <w:rFonts w:ascii="Tahoma" w:eastAsia="Arial Unicode MS" w:hAnsi="Tahoma" w:cs="Tahoma"/>
          <w:color w:val="000000" w:themeColor="text1"/>
          <w:sz w:val="20"/>
          <w:szCs w:val="20"/>
          <w:u w:color="000000"/>
          <w:bdr w:val="nil"/>
          <w:lang w:val="en-GB" w:eastAsia="tr-TR" w:bidi="en-GB"/>
        </w:rPr>
        <w:t xml:space="preserve">; </w:t>
      </w:r>
      <w:r w:rsidR="00920EC8" w:rsidRPr="00302856">
        <w:rPr>
          <w:rFonts w:ascii="Tahoma" w:eastAsia="Arial Unicode MS" w:hAnsi="Tahoma" w:cs="Tahoma"/>
          <w:color w:val="000000" w:themeColor="text1"/>
          <w:sz w:val="20"/>
          <w:szCs w:val="20"/>
          <w:u w:color="000000"/>
          <w:bdr w:val="nil"/>
          <w:lang w:val="en-GB" w:eastAsia="tr-TR" w:bidi="en-GB"/>
        </w:rPr>
        <w:t xml:space="preserve">dört </w:t>
      </w:r>
      <w:r w:rsidRPr="00302856">
        <w:rPr>
          <w:rFonts w:ascii="Tahoma" w:eastAsia="Arial Unicode MS" w:hAnsi="Tahoma" w:cs="Tahoma"/>
          <w:color w:val="000000" w:themeColor="text1"/>
          <w:sz w:val="20"/>
          <w:szCs w:val="20"/>
          <w:u w:color="000000"/>
          <w:bdr w:val="nil"/>
          <w:lang w:val="en-GB" w:eastAsia="tr-TR" w:bidi="en-GB"/>
        </w:rPr>
        <w:t xml:space="preserve">farklı kıtada </w:t>
      </w:r>
      <w:r w:rsidR="00920EC8" w:rsidRPr="00302856">
        <w:rPr>
          <w:rFonts w:ascii="Tahoma" w:eastAsia="Arial Unicode MS" w:hAnsi="Tahoma" w:cs="Tahoma"/>
          <w:color w:val="000000" w:themeColor="text1"/>
          <w:sz w:val="20"/>
          <w:szCs w:val="20"/>
          <w:u w:color="000000"/>
          <w:bdr w:val="nil"/>
          <w:lang w:val="en-GB" w:eastAsia="tr-TR" w:bidi="en-GB"/>
        </w:rPr>
        <w:t xml:space="preserve">15 </w:t>
      </w:r>
      <w:r w:rsidRPr="00302856">
        <w:rPr>
          <w:rFonts w:ascii="Tahoma" w:eastAsia="Arial Unicode MS" w:hAnsi="Tahoma" w:cs="Tahoma"/>
          <w:color w:val="000000" w:themeColor="text1"/>
          <w:sz w:val="20"/>
          <w:szCs w:val="20"/>
          <w:u w:color="000000"/>
          <w:bdr w:val="nil"/>
          <w:lang w:val="en-GB" w:eastAsia="tr-TR" w:bidi="en-GB"/>
        </w:rPr>
        <w:t>ülkeye ihraç edilen Türkiye’nin ilk milli vurucu İHA’sı KARGU</w:t>
      </w:r>
      <w:r w:rsidR="00920EC8" w:rsidRPr="00302856">
        <w:rPr>
          <w:rFonts w:ascii="Tahoma" w:eastAsia="Arial Unicode MS" w:hAnsi="Tahoma" w:cs="Tahoma"/>
          <w:color w:val="000000" w:themeColor="text1"/>
          <w:sz w:val="20"/>
          <w:szCs w:val="20"/>
          <w:u w:color="000000"/>
          <w:bdr w:val="nil"/>
          <w:lang w:val="en-GB" w:eastAsia="tr-TR" w:bidi="en-GB"/>
        </w:rPr>
        <w:t xml:space="preserve">, Türkiye’nin envanterinde bulunan ve ihraç edilen; Gözcü İHA TOGAN ve Mühimmat Bırakan İHA BOYGA, geçen yıl sahaya çıkan KarguFPV Kamikaze İHA’yı Körfez Bölgesi’nde sergileyecek. </w:t>
      </w:r>
    </w:p>
    <w:p w14:paraId="5FFE9FC3" w14:textId="77777777" w:rsidR="00D03EDE" w:rsidRPr="00302856" w:rsidRDefault="00D03EDE" w:rsidP="00302856">
      <w:pPr>
        <w:jc w:val="both"/>
        <w:rPr>
          <w:rFonts w:ascii="Tahoma" w:eastAsia="Arial Unicode MS" w:hAnsi="Tahoma" w:cs="Tahoma"/>
          <w:color w:val="000000" w:themeColor="text1"/>
          <w:sz w:val="20"/>
          <w:szCs w:val="20"/>
          <w:u w:color="000000"/>
          <w:bdr w:val="nil"/>
          <w:lang w:val="en-GB" w:eastAsia="tr-TR" w:bidi="en-GB"/>
        </w:rPr>
      </w:pPr>
    </w:p>
    <w:p w14:paraId="05B7234E" w14:textId="425FB039" w:rsidR="00D03EDE" w:rsidRPr="00302856" w:rsidRDefault="00D03EDE" w:rsidP="00302856">
      <w:pPr>
        <w:jc w:val="both"/>
        <w:rPr>
          <w:rFonts w:ascii="Tahoma" w:eastAsia="Arial Unicode MS" w:hAnsi="Tahoma" w:cs="Tahoma"/>
          <w:b/>
          <w:bCs/>
          <w:color w:val="000000" w:themeColor="text1"/>
          <w:sz w:val="20"/>
          <w:szCs w:val="20"/>
          <w:u w:color="000000"/>
          <w:bdr w:val="nil"/>
          <w:lang w:val="en-GB" w:eastAsia="tr-TR" w:bidi="en-GB"/>
        </w:rPr>
      </w:pPr>
      <w:r w:rsidRPr="00302856">
        <w:rPr>
          <w:rFonts w:ascii="Tahoma" w:eastAsia="Arial Unicode MS" w:hAnsi="Tahoma" w:cs="Tahoma"/>
          <w:b/>
          <w:bCs/>
          <w:color w:val="000000" w:themeColor="text1"/>
          <w:sz w:val="20"/>
          <w:szCs w:val="20"/>
          <w:u w:color="000000"/>
          <w:bdr w:val="nil"/>
          <w:lang w:val="en-GB" w:eastAsia="tr-TR" w:bidi="en-GB"/>
        </w:rPr>
        <w:t>Güleryüz: Körfez’de Yeni İş Birlikleri Hedefliyoruz</w:t>
      </w:r>
    </w:p>
    <w:p w14:paraId="052EC717" w14:textId="6E987147" w:rsidR="00920EC8" w:rsidRPr="00302856" w:rsidRDefault="00920EC8" w:rsidP="00302856">
      <w:pPr>
        <w:jc w:val="both"/>
        <w:rPr>
          <w:rFonts w:ascii="Tahoma" w:eastAsia="Arial Unicode MS" w:hAnsi="Tahoma" w:cs="Tahoma"/>
          <w:color w:val="000000" w:themeColor="text1"/>
          <w:sz w:val="20"/>
          <w:szCs w:val="20"/>
          <w:u w:color="000000"/>
          <w:bdr w:val="nil"/>
          <w:lang w:val="en-GB" w:eastAsia="tr-TR" w:bidi="en-GB"/>
        </w:rPr>
      </w:pPr>
    </w:p>
    <w:p w14:paraId="693EAC46" w14:textId="2DF0CE65" w:rsidR="00920EC8" w:rsidRPr="00302856" w:rsidRDefault="00920EC8" w:rsidP="00302856">
      <w:pPr>
        <w:jc w:val="both"/>
        <w:rPr>
          <w:rFonts w:ascii="Tahoma" w:eastAsia="Arial Unicode MS" w:hAnsi="Tahoma" w:cs="Tahoma"/>
          <w:color w:val="000000" w:themeColor="text1"/>
          <w:sz w:val="20"/>
          <w:szCs w:val="20"/>
          <w:u w:color="000000"/>
          <w:bdr w:val="nil"/>
          <w:lang w:val="en-GB" w:eastAsia="tr-TR" w:bidi="en-GB"/>
        </w:rPr>
      </w:pPr>
      <w:r w:rsidRPr="00302856">
        <w:rPr>
          <w:rFonts w:ascii="Tahoma" w:eastAsia="Arial Unicode MS" w:hAnsi="Tahoma" w:cs="Tahoma"/>
          <w:color w:val="000000" w:themeColor="text1"/>
          <w:sz w:val="20"/>
          <w:szCs w:val="20"/>
          <w:u w:color="000000"/>
          <w:bdr w:val="nil"/>
          <w:lang w:val="en-GB" w:eastAsia="tr-TR" w:bidi="en-GB"/>
        </w:rPr>
        <w:t>STM Genel Müdürü Özgür Güleryüz,</w:t>
      </w:r>
      <w:r w:rsidR="00D03EDE" w:rsidRPr="00302856">
        <w:rPr>
          <w:rFonts w:ascii="Tahoma" w:eastAsia="Arial Unicode MS" w:hAnsi="Tahoma" w:cs="Tahoma"/>
          <w:color w:val="000000" w:themeColor="text1"/>
          <w:sz w:val="20"/>
          <w:szCs w:val="20"/>
          <w:u w:color="000000"/>
          <w:bdr w:val="nil"/>
          <w:lang w:val="en-GB" w:eastAsia="tr-TR" w:bidi="en-GB"/>
        </w:rPr>
        <w:t xml:space="preserve"> Türkiye’nin savunması için teknolojiler geliştirirken, Türkiye’nin ekonomisine katkı sağlayacak ihracat başarıları imza attıklarını belirterek şu mesajları verdi:</w:t>
      </w:r>
    </w:p>
    <w:p w14:paraId="69D1C679" w14:textId="006906CC" w:rsidR="00920EC8" w:rsidRPr="00302856" w:rsidRDefault="00D03EDE" w:rsidP="00302856">
      <w:pPr>
        <w:jc w:val="both"/>
        <w:rPr>
          <w:rFonts w:ascii="Tahoma" w:eastAsia="Arial Unicode MS" w:hAnsi="Tahoma" w:cs="Tahoma"/>
          <w:color w:val="000000" w:themeColor="text1"/>
          <w:sz w:val="20"/>
          <w:szCs w:val="20"/>
          <w:u w:color="000000"/>
          <w:bdr w:val="nil"/>
          <w:lang w:val="en-GB" w:eastAsia="tr-TR" w:bidi="en-GB"/>
        </w:rPr>
      </w:pPr>
      <w:r w:rsidRPr="00302856">
        <w:rPr>
          <w:rFonts w:ascii="Tahoma" w:eastAsia="Arial Unicode MS" w:hAnsi="Tahoma" w:cs="Tahoma"/>
          <w:color w:val="000000" w:themeColor="text1"/>
          <w:sz w:val="20"/>
          <w:szCs w:val="20"/>
          <w:u w:color="000000"/>
          <w:bdr w:val="nil"/>
          <w:lang w:val="en-GB" w:eastAsia="tr-TR" w:bidi="en-GB"/>
        </w:rPr>
        <w:t>"Bugün</w:t>
      </w:r>
      <w:r w:rsidR="00EF4820" w:rsidRPr="00302856">
        <w:rPr>
          <w:rFonts w:ascii="Tahoma" w:eastAsia="Arial Unicode MS" w:hAnsi="Tahoma" w:cs="Tahoma"/>
          <w:color w:val="000000" w:themeColor="text1"/>
          <w:sz w:val="20"/>
          <w:szCs w:val="20"/>
          <w:u w:color="000000"/>
          <w:bdr w:val="nil"/>
          <w:lang w:val="en-GB" w:eastAsia="tr-TR" w:bidi="en-GB"/>
        </w:rPr>
        <w:t>,</w:t>
      </w:r>
      <w:r w:rsidRPr="00302856">
        <w:rPr>
          <w:rFonts w:ascii="Tahoma" w:eastAsia="Arial Unicode MS" w:hAnsi="Tahoma" w:cs="Tahoma"/>
          <w:color w:val="000000" w:themeColor="text1"/>
          <w:sz w:val="20"/>
          <w:szCs w:val="20"/>
          <w:u w:color="000000"/>
          <w:bdr w:val="nil"/>
          <w:lang w:val="en-GB" w:eastAsia="tr-TR" w:bidi="en-GB"/>
        </w:rPr>
        <w:t xml:space="preserve"> cirosunun %65’ini ihracattan karşılayan bir şirket olarak, yaklaşık 50 ülkede savunma ve teknoloji alanında iş geliştirme faaliyetleri yürütüyoruz. Milli sistemlerimizin küresel arenada gördüğü büyük ilgi, Türk mühendislik gücünün en somut nişanesidir. Stratejik vizyonumuzda önemli bir yere sahip olan Körfez Bölgesi’nin en büyük buluşmalarından WDS 2026’da; askeri denizcilik ve insansız sistemlerdeki en yeni kabiliyetlerimizi sergileyeceğiz. Riyad’da amacımız sadece ürünlerimizi vitrine çıkarmak değil; Türk mühendisliğinin ulaştığı yüksek standartları tüm dünyaya göstermek ve dost-kardeş ülkelerle sürdürülebilir yeni iş birliklerine imza atmak</w:t>
      </w:r>
      <w:r w:rsidR="00EF4820" w:rsidRPr="00302856">
        <w:rPr>
          <w:rFonts w:ascii="Tahoma" w:eastAsia="Arial Unicode MS" w:hAnsi="Tahoma" w:cs="Tahoma"/>
          <w:color w:val="000000" w:themeColor="text1"/>
          <w:sz w:val="20"/>
          <w:szCs w:val="20"/>
          <w:u w:color="000000"/>
          <w:bdr w:val="nil"/>
          <w:lang w:val="en-GB" w:eastAsia="tr-TR" w:bidi="en-GB"/>
        </w:rPr>
        <w:t>.</w:t>
      </w:r>
      <w:r w:rsidRPr="00302856">
        <w:rPr>
          <w:rFonts w:ascii="Tahoma" w:eastAsia="Arial Unicode MS" w:hAnsi="Tahoma" w:cs="Tahoma"/>
          <w:color w:val="000000" w:themeColor="text1"/>
          <w:sz w:val="20"/>
          <w:szCs w:val="20"/>
          <w:u w:color="000000"/>
          <w:bdr w:val="nil"/>
          <w:lang w:val="en-GB" w:eastAsia="tr-TR" w:bidi="en-GB"/>
        </w:rPr>
        <w:t>"</w:t>
      </w:r>
    </w:p>
    <w:p w14:paraId="76A50374" w14:textId="77777777" w:rsidR="00920EC8" w:rsidRPr="00302856" w:rsidRDefault="00920EC8" w:rsidP="00302856">
      <w:pPr>
        <w:jc w:val="both"/>
        <w:rPr>
          <w:rFonts w:ascii="Tahoma" w:eastAsia="Arial Unicode MS" w:hAnsi="Tahoma" w:cs="Tahoma"/>
          <w:b/>
          <w:color w:val="000000" w:themeColor="text1"/>
          <w:sz w:val="20"/>
          <w:szCs w:val="20"/>
          <w:u w:color="000000"/>
          <w:bdr w:val="nil"/>
          <w:lang w:eastAsia="tr-TR" w:bidi="en-GB"/>
        </w:rPr>
      </w:pPr>
    </w:p>
    <w:p w14:paraId="0B0D8800" w14:textId="3A47BB2D" w:rsidR="00530DD8" w:rsidRPr="00302856" w:rsidRDefault="00530DD8" w:rsidP="00302856">
      <w:pPr>
        <w:jc w:val="both"/>
        <w:rPr>
          <w:rFonts w:ascii="Tahoma" w:eastAsia="Arial Unicode MS" w:hAnsi="Tahoma" w:cs="Tahoma"/>
          <w:b/>
          <w:color w:val="000000" w:themeColor="text1"/>
          <w:sz w:val="20"/>
          <w:szCs w:val="20"/>
          <w:u w:color="000000"/>
          <w:bdr w:val="nil"/>
          <w:lang w:eastAsia="tr-TR" w:bidi="en-GB"/>
        </w:rPr>
      </w:pPr>
      <w:r w:rsidRPr="00302856">
        <w:rPr>
          <w:rFonts w:ascii="Tahoma" w:eastAsia="Arial Unicode MS" w:hAnsi="Tahoma" w:cs="Tahoma"/>
          <w:b/>
          <w:color w:val="000000" w:themeColor="text1"/>
          <w:sz w:val="20"/>
          <w:szCs w:val="20"/>
          <w:u w:color="000000"/>
          <w:bdr w:val="nil"/>
          <w:lang w:eastAsia="tr-TR" w:bidi="en-GB"/>
        </w:rPr>
        <w:t xml:space="preserve">STM – </w:t>
      </w:r>
      <w:r w:rsidR="00EB2F62" w:rsidRPr="00302856">
        <w:rPr>
          <w:rFonts w:ascii="Tahoma" w:eastAsia="Arial Unicode MS" w:hAnsi="Tahoma" w:cs="Tahoma"/>
          <w:b/>
          <w:color w:val="000000" w:themeColor="text1"/>
          <w:sz w:val="20"/>
          <w:szCs w:val="20"/>
          <w:u w:color="000000"/>
          <w:bdr w:val="nil"/>
          <w:lang w:eastAsia="tr-TR" w:bidi="en-GB"/>
        </w:rPr>
        <w:t>WDS</w:t>
      </w:r>
      <w:r w:rsidRPr="00302856">
        <w:rPr>
          <w:rFonts w:ascii="Tahoma" w:eastAsia="Arial Unicode MS" w:hAnsi="Tahoma" w:cs="Tahoma"/>
          <w:b/>
          <w:color w:val="000000" w:themeColor="text1"/>
          <w:sz w:val="20"/>
          <w:szCs w:val="20"/>
          <w:u w:color="000000"/>
          <w:bdr w:val="nil"/>
          <w:lang w:eastAsia="tr-TR" w:bidi="en-GB"/>
        </w:rPr>
        <w:t>-202</w:t>
      </w:r>
      <w:r w:rsidR="00BB1093" w:rsidRPr="00302856">
        <w:rPr>
          <w:rFonts w:ascii="Tahoma" w:eastAsia="Arial Unicode MS" w:hAnsi="Tahoma" w:cs="Tahoma"/>
          <w:b/>
          <w:color w:val="000000" w:themeColor="text1"/>
          <w:sz w:val="20"/>
          <w:szCs w:val="20"/>
          <w:u w:color="000000"/>
          <w:bdr w:val="nil"/>
          <w:lang w:eastAsia="tr-TR" w:bidi="en-GB"/>
        </w:rPr>
        <w:t>6</w:t>
      </w:r>
      <w:r w:rsidR="00EB2F62" w:rsidRPr="00302856">
        <w:rPr>
          <w:rFonts w:ascii="Tahoma" w:eastAsia="Arial Unicode MS" w:hAnsi="Tahoma" w:cs="Tahoma"/>
          <w:b/>
          <w:color w:val="000000" w:themeColor="text1"/>
          <w:sz w:val="20"/>
          <w:szCs w:val="20"/>
          <w:u w:color="000000"/>
          <w:bdr w:val="nil"/>
          <w:lang w:eastAsia="tr-TR" w:bidi="en-GB"/>
        </w:rPr>
        <w:t xml:space="preserve"> </w:t>
      </w:r>
      <w:r w:rsidRPr="00302856">
        <w:rPr>
          <w:rFonts w:ascii="Tahoma" w:eastAsia="Arial Unicode MS" w:hAnsi="Tahoma" w:cs="Tahoma"/>
          <w:b/>
          <w:color w:val="000000" w:themeColor="text1"/>
          <w:sz w:val="20"/>
          <w:szCs w:val="20"/>
          <w:u w:color="000000"/>
          <w:bdr w:val="nil"/>
          <w:lang w:eastAsia="tr-TR" w:bidi="en-GB"/>
        </w:rPr>
        <w:t xml:space="preserve">Stand Bilgileri: </w:t>
      </w:r>
    </w:p>
    <w:p w14:paraId="212726A4" w14:textId="77777777" w:rsidR="00530DD8" w:rsidRPr="00302856" w:rsidRDefault="00530DD8" w:rsidP="00302856">
      <w:pPr>
        <w:jc w:val="both"/>
        <w:rPr>
          <w:rFonts w:ascii="Tahoma" w:eastAsia="Arial Unicode MS" w:hAnsi="Tahoma" w:cs="Tahoma"/>
          <w:color w:val="000000" w:themeColor="text1"/>
          <w:sz w:val="20"/>
          <w:szCs w:val="20"/>
          <w:u w:color="000000"/>
          <w:bdr w:val="nil"/>
          <w:lang w:eastAsia="tr-TR" w:bidi="en-GB"/>
        </w:rPr>
      </w:pPr>
    </w:p>
    <w:p w14:paraId="5F9A8517" w14:textId="1AC82887" w:rsidR="00104512" w:rsidRPr="00302856" w:rsidRDefault="00104512" w:rsidP="00302856">
      <w:pPr>
        <w:jc w:val="both"/>
        <w:rPr>
          <w:rFonts w:ascii="Tahoma" w:eastAsia="Arial Unicode MS" w:hAnsi="Tahoma" w:cs="Tahoma"/>
          <w:color w:val="000000" w:themeColor="text1"/>
          <w:sz w:val="20"/>
          <w:szCs w:val="20"/>
          <w:u w:color="000000"/>
          <w:bdr w:val="nil"/>
          <w:lang w:eastAsia="tr-TR" w:bidi="en-GB"/>
        </w:rPr>
      </w:pPr>
      <w:r w:rsidRPr="00302856">
        <w:rPr>
          <w:rFonts w:ascii="Tahoma" w:eastAsia="Arial Unicode MS" w:hAnsi="Tahoma" w:cs="Tahoma"/>
          <w:color w:val="000000" w:themeColor="text1"/>
          <w:sz w:val="20"/>
          <w:szCs w:val="20"/>
          <w:u w:color="000000"/>
          <w:bdr w:val="nil"/>
          <w:lang w:eastAsia="tr-TR" w:bidi="en-GB"/>
        </w:rPr>
        <w:t xml:space="preserve">Salon: </w:t>
      </w:r>
      <w:r w:rsidR="00BB1093" w:rsidRPr="00302856">
        <w:rPr>
          <w:rFonts w:ascii="Tahoma" w:eastAsia="Arial Unicode MS" w:hAnsi="Tahoma" w:cs="Tahoma"/>
          <w:color w:val="000000" w:themeColor="text1"/>
          <w:sz w:val="20"/>
          <w:szCs w:val="20"/>
          <w:u w:color="000000"/>
          <w:bdr w:val="nil"/>
          <w:lang w:eastAsia="tr-TR" w:bidi="en-GB"/>
        </w:rPr>
        <w:t>4</w:t>
      </w:r>
    </w:p>
    <w:p w14:paraId="760235B8" w14:textId="6D6832D0" w:rsidR="00530DD8" w:rsidRPr="00302856" w:rsidRDefault="00530DD8" w:rsidP="00302856">
      <w:pPr>
        <w:jc w:val="both"/>
        <w:rPr>
          <w:rFonts w:ascii="Tahoma" w:eastAsia="Arial Unicode MS" w:hAnsi="Tahoma" w:cs="Tahoma"/>
          <w:color w:val="000000" w:themeColor="text1"/>
          <w:sz w:val="20"/>
          <w:szCs w:val="20"/>
          <w:u w:color="000000"/>
          <w:bdr w:val="nil"/>
          <w:lang w:eastAsia="tr-TR" w:bidi="en-GB"/>
        </w:rPr>
      </w:pPr>
      <w:r w:rsidRPr="00302856">
        <w:rPr>
          <w:rFonts w:ascii="Tahoma" w:eastAsia="Arial Unicode MS" w:hAnsi="Tahoma" w:cs="Tahoma"/>
          <w:color w:val="000000" w:themeColor="text1"/>
          <w:sz w:val="20"/>
          <w:szCs w:val="20"/>
          <w:u w:color="000000"/>
          <w:bdr w:val="nil"/>
          <w:lang w:eastAsia="tr-TR" w:bidi="en-GB"/>
        </w:rPr>
        <w:t xml:space="preserve">Stant No: </w:t>
      </w:r>
      <w:r w:rsidR="00BB1093" w:rsidRPr="00302856">
        <w:rPr>
          <w:rFonts w:ascii="Tahoma" w:eastAsia="Arial Unicode MS" w:hAnsi="Tahoma" w:cs="Tahoma"/>
          <w:color w:val="000000" w:themeColor="text1"/>
          <w:sz w:val="20"/>
          <w:szCs w:val="20"/>
          <w:u w:color="000000"/>
          <w:bdr w:val="nil"/>
          <w:lang w:eastAsia="tr-TR" w:bidi="en-GB"/>
        </w:rPr>
        <w:t>B4</w:t>
      </w:r>
    </w:p>
    <w:p w14:paraId="5260C358" w14:textId="39F53B93" w:rsidR="00530DD8" w:rsidRPr="00302856" w:rsidRDefault="00530DD8" w:rsidP="00302856">
      <w:pPr>
        <w:jc w:val="both"/>
        <w:rPr>
          <w:rFonts w:ascii="Tahoma" w:eastAsia="Arial Unicode MS" w:hAnsi="Tahoma" w:cs="Tahoma"/>
          <w:color w:val="000000" w:themeColor="text1"/>
          <w:sz w:val="20"/>
          <w:szCs w:val="20"/>
          <w:u w:color="000000"/>
          <w:bdr w:val="nil"/>
          <w:lang w:eastAsia="tr-TR" w:bidi="en-GB"/>
        </w:rPr>
      </w:pPr>
      <w:r w:rsidRPr="00302856">
        <w:rPr>
          <w:rFonts w:ascii="Tahoma" w:eastAsia="Arial Unicode MS" w:hAnsi="Tahoma" w:cs="Tahoma"/>
          <w:color w:val="000000" w:themeColor="text1"/>
          <w:sz w:val="20"/>
          <w:szCs w:val="20"/>
          <w:u w:color="000000"/>
          <w:bdr w:val="nil"/>
          <w:lang w:eastAsia="tr-TR" w:bidi="en-GB"/>
        </w:rPr>
        <w:t xml:space="preserve">Tarih: </w:t>
      </w:r>
      <w:r w:rsidR="00104512" w:rsidRPr="00302856">
        <w:rPr>
          <w:rFonts w:ascii="Tahoma" w:eastAsia="Arial Unicode MS" w:hAnsi="Tahoma" w:cs="Tahoma"/>
          <w:color w:val="000000" w:themeColor="text1"/>
          <w:sz w:val="20"/>
          <w:szCs w:val="20"/>
          <w:u w:color="000000"/>
          <w:bdr w:val="nil"/>
          <w:lang w:eastAsia="tr-TR" w:bidi="en-GB"/>
        </w:rPr>
        <w:t>8</w:t>
      </w:r>
      <w:r w:rsidR="00BB1093" w:rsidRPr="00302856">
        <w:rPr>
          <w:rFonts w:ascii="Tahoma" w:eastAsia="Arial Unicode MS" w:hAnsi="Tahoma" w:cs="Tahoma"/>
          <w:color w:val="000000" w:themeColor="text1"/>
          <w:sz w:val="20"/>
          <w:szCs w:val="20"/>
          <w:u w:color="000000"/>
          <w:bdr w:val="nil"/>
          <w:lang w:eastAsia="tr-TR" w:bidi="en-GB"/>
        </w:rPr>
        <w:t>-12</w:t>
      </w:r>
      <w:r w:rsidR="00104512" w:rsidRPr="00302856">
        <w:rPr>
          <w:rFonts w:ascii="Tahoma" w:eastAsia="Arial Unicode MS" w:hAnsi="Tahoma" w:cs="Tahoma"/>
          <w:color w:val="000000" w:themeColor="text1"/>
          <w:sz w:val="20"/>
          <w:szCs w:val="20"/>
          <w:u w:color="000000"/>
          <w:bdr w:val="nil"/>
          <w:lang w:eastAsia="tr-TR" w:bidi="en-GB"/>
        </w:rPr>
        <w:t xml:space="preserve"> Şubat </w:t>
      </w:r>
      <w:r w:rsidRPr="00302856">
        <w:rPr>
          <w:rFonts w:ascii="Tahoma" w:eastAsia="Arial Unicode MS" w:hAnsi="Tahoma" w:cs="Tahoma"/>
          <w:color w:val="000000" w:themeColor="text1"/>
          <w:sz w:val="20"/>
          <w:szCs w:val="20"/>
          <w:u w:color="000000"/>
          <w:bdr w:val="nil"/>
          <w:lang w:eastAsia="tr-TR" w:bidi="en-GB"/>
        </w:rPr>
        <w:t>202</w:t>
      </w:r>
      <w:r w:rsidR="00BB1093" w:rsidRPr="00302856">
        <w:rPr>
          <w:rFonts w:ascii="Tahoma" w:eastAsia="Arial Unicode MS" w:hAnsi="Tahoma" w:cs="Tahoma"/>
          <w:color w:val="000000" w:themeColor="text1"/>
          <w:sz w:val="20"/>
          <w:szCs w:val="20"/>
          <w:u w:color="000000"/>
          <w:bdr w:val="nil"/>
          <w:lang w:eastAsia="tr-TR" w:bidi="en-GB"/>
        </w:rPr>
        <w:t>6</w:t>
      </w:r>
    </w:p>
    <w:p w14:paraId="44E29042" w14:textId="25C4C28F" w:rsidR="006C24F6" w:rsidRPr="00302856" w:rsidRDefault="00530DD8" w:rsidP="00302856">
      <w:pPr>
        <w:jc w:val="both"/>
        <w:rPr>
          <w:rFonts w:ascii="Tahoma" w:eastAsia="Arial Unicode MS" w:hAnsi="Tahoma" w:cs="Tahoma"/>
          <w:color w:val="000000" w:themeColor="text1"/>
          <w:sz w:val="20"/>
          <w:szCs w:val="20"/>
          <w:u w:color="000000"/>
          <w:bdr w:val="nil"/>
          <w:lang w:eastAsia="tr-TR" w:bidi="en-GB"/>
        </w:rPr>
      </w:pPr>
      <w:r w:rsidRPr="00302856">
        <w:rPr>
          <w:rFonts w:ascii="Tahoma" w:eastAsia="Arial Unicode MS" w:hAnsi="Tahoma" w:cs="Tahoma"/>
          <w:color w:val="000000" w:themeColor="text1"/>
          <w:sz w:val="20"/>
          <w:szCs w:val="20"/>
          <w:u w:color="000000"/>
          <w:bdr w:val="nil"/>
          <w:lang w:eastAsia="tr-TR" w:bidi="en-GB"/>
        </w:rPr>
        <w:t xml:space="preserve">Yer: </w:t>
      </w:r>
      <w:r w:rsidR="00104512" w:rsidRPr="00302856">
        <w:rPr>
          <w:rFonts w:ascii="Tahoma" w:eastAsia="Arial Unicode MS" w:hAnsi="Tahoma" w:cs="Tahoma"/>
          <w:color w:val="000000" w:themeColor="text1"/>
          <w:sz w:val="20"/>
          <w:szCs w:val="20"/>
          <w:u w:color="000000"/>
          <w:bdr w:val="nil"/>
          <w:lang w:eastAsia="tr-TR" w:bidi="en-GB"/>
        </w:rPr>
        <w:t>Riyad</w:t>
      </w:r>
      <w:r w:rsidR="006C24F6" w:rsidRPr="00302856">
        <w:rPr>
          <w:rFonts w:ascii="Tahoma" w:eastAsia="Arial Unicode MS" w:hAnsi="Tahoma" w:cs="Tahoma"/>
          <w:color w:val="000000" w:themeColor="text1"/>
          <w:sz w:val="20"/>
          <w:szCs w:val="20"/>
          <w:u w:color="000000"/>
          <w:bdr w:val="nil"/>
          <w:lang w:eastAsia="tr-TR" w:bidi="en-GB"/>
        </w:rPr>
        <w:t xml:space="preserve"> </w:t>
      </w:r>
      <w:r w:rsidR="00104512" w:rsidRPr="00302856">
        <w:rPr>
          <w:rFonts w:ascii="Tahoma" w:eastAsia="Arial Unicode MS" w:hAnsi="Tahoma" w:cs="Tahoma"/>
          <w:color w:val="000000" w:themeColor="text1"/>
          <w:sz w:val="20"/>
          <w:szCs w:val="20"/>
          <w:u w:color="000000"/>
          <w:bdr w:val="nil"/>
          <w:lang w:eastAsia="tr-TR" w:bidi="en-GB"/>
        </w:rPr>
        <w:t xml:space="preserve">- Suudi Arabistan </w:t>
      </w:r>
    </w:p>
    <w:p w14:paraId="19509EFB" w14:textId="77777777" w:rsidR="00302856" w:rsidRDefault="00302856" w:rsidP="00302856">
      <w:pPr>
        <w:pStyle w:val="selectable-text"/>
        <w:spacing w:before="280" w:after="280"/>
        <w:jc w:val="both"/>
        <w:rPr>
          <w:rStyle w:val="selectable-text1"/>
          <w:rFonts w:ascii="Tahoma" w:hAnsi="Tahoma" w:cs="Tahoma"/>
          <w:b/>
          <w:bCs/>
          <w:color w:val="000000" w:themeColor="text1"/>
          <w:sz w:val="18"/>
          <w:szCs w:val="18"/>
        </w:rPr>
      </w:pPr>
      <w:r>
        <w:rPr>
          <w:rStyle w:val="selectable-text1"/>
          <w:rFonts w:ascii="Tahoma" w:hAnsi="Tahoma" w:cs="Tahoma"/>
          <w:b/>
          <w:bCs/>
          <w:sz w:val="18"/>
          <w:szCs w:val="18"/>
        </w:rPr>
        <w:t>STM Hakkında</w:t>
      </w:r>
    </w:p>
    <w:p w14:paraId="44EFC4E5" w14:textId="77777777" w:rsidR="00302856" w:rsidRPr="002F24A8" w:rsidRDefault="00302856" w:rsidP="00302856">
      <w:pPr>
        <w:pStyle w:val="selectable-text"/>
        <w:spacing w:before="280" w:after="280"/>
        <w:jc w:val="both"/>
        <w:rPr>
          <w:rFonts w:ascii="Tahoma" w:hAnsi="Tahoma" w:cs="Tahoma"/>
          <w:b/>
          <w:bCs/>
          <w:color w:val="000000" w:themeColor="text1"/>
          <w:sz w:val="18"/>
          <w:szCs w:val="18"/>
        </w:rPr>
      </w:pPr>
      <w:r>
        <w:rPr>
          <w:rStyle w:val="selectable-text1"/>
          <w:rFonts w:ascii="Tahoma" w:hAnsi="Tahoma" w:cs="Tahoma"/>
          <w:sz w:val="18"/>
          <w:szCs w:val="18"/>
        </w:rPr>
        <w:t>Savunma sanayiine mühendislik, teknoloji ve danışmanlık alanlarında 35 yıldır hizmet veren STM, bugün sahip olduğu temel kabiliyet ve teknolojilerini askeri deniz platformlarından taktik mini İHA sistemlerine, komuta kontrol sistemlerinden siber güvenliğe, büyük veri analitiğinden yapay zekâ uygulamalarına varan stratejik alanlarda kullanarak Türkiye'nin ve dost ülkelerin ihtiyacı olan kritik alanlarda çalışmalar yürütmektedir.</w:t>
      </w:r>
    </w:p>
    <w:p w14:paraId="06CA489F" w14:textId="77777777" w:rsidR="00302856" w:rsidRDefault="00302856" w:rsidP="00530DD8">
      <w:pPr>
        <w:rPr>
          <w:rFonts w:ascii="Tahoma" w:eastAsia="Arial Unicode MS" w:hAnsi="Tahoma" w:cs="Tahoma"/>
          <w:color w:val="000000" w:themeColor="text1"/>
          <w:sz w:val="20"/>
          <w:u w:color="000000"/>
          <w:bdr w:val="nil"/>
          <w:lang w:eastAsia="tr-TR" w:bidi="en-GB"/>
        </w:rPr>
      </w:pPr>
    </w:p>
    <w:sectPr w:rsidR="00302856">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2F93F" w14:textId="77777777" w:rsidR="00116CAF" w:rsidRDefault="00116CAF" w:rsidP="00104512">
      <w:r>
        <w:separator/>
      </w:r>
    </w:p>
  </w:endnote>
  <w:endnote w:type="continuationSeparator" w:id="0">
    <w:p w14:paraId="7AD4D2F2" w14:textId="77777777" w:rsidR="00116CAF" w:rsidRDefault="00116CAF" w:rsidP="00104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A65C" w14:textId="77777777" w:rsidR="00104512" w:rsidRDefault="0010451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1893E" w14:textId="73199CA0" w:rsidR="00A2624E" w:rsidRPr="00B953DF" w:rsidRDefault="00116CAF" w:rsidP="00B953D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60F96" w14:textId="77777777" w:rsidR="00104512" w:rsidRDefault="0010451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4994B" w14:textId="77777777" w:rsidR="00116CAF" w:rsidRDefault="00116CAF" w:rsidP="00104512">
      <w:r>
        <w:separator/>
      </w:r>
    </w:p>
  </w:footnote>
  <w:footnote w:type="continuationSeparator" w:id="0">
    <w:p w14:paraId="0BF8FA1D" w14:textId="77777777" w:rsidR="00116CAF" w:rsidRDefault="00116CAF" w:rsidP="00104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7B22" w14:textId="77777777" w:rsidR="00104512" w:rsidRDefault="0010451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42D2C" w14:textId="24DCA3EB" w:rsidR="00A2624E" w:rsidRPr="00B953DF" w:rsidRDefault="00B953DF" w:rsidP="00B953DF">
    <w:pPr>
      <w:pStyle w:val="stBilgi"/>
    </w:pPr>
    <w:r>
      <w:rPr>
        <w:noProof/>
        <w:lang w:val="tr-TR" w:eastAsia="tr-TR"/>
      </w:rPr>
      <w:drawing>
        <wp:inline distT="0" distB="0" distL="0" distR="0" wp14:anchorId="3F892944" wp14:editId="0C00E6B4">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AE565" w14:textId="77777777" w:rsidR="00104512" w:rsidRDefault="00104512">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3E6"/>
    <w:rsid w:val="000604C7"/>
    <w:rsid w:val="00104512"/>
    <w:rsid w:val="00116CAF"/>
    <w:rsid w:val="00170550"/>
    <w:rsid w:val="0030006B"/>
    <w:rsid w:val="00302856"/>
    <w:rsid w:val="003113E6"/>
    <w:rsid w:val="003A6249"/>
    <w:rsid w:val="004E6FCE"/>
    <w:rsid w:val="00530DD8"/>
    <w:rsid w:val="006C24F6"/>
    <w:rsid w:val="007020B2"/>
    <w:rsid w:val="00714737"/>
    <w:rsid w:val="007704EC"/>
    <w:rsid w:val="00882DF6"/>
    <w:rsid w:val="008D48EE"/>
    <w:rsid w:val="00920EC8"/>
    <w:rsid w:val="009E751D"/>
    <w:rsid w:val="00A80C94"/>
    <w:rsid w:val="00B60067"/>
    <w:rsid w:val="00B953DF"/>
    <w:rsid w:val="00BB1093"/>
    <w:rsid w:val="00BD0FA0"/>
    <w:rsid w:val="00C56C63"/>
    <w:rsid w:val="00D03EDE"/>
    <w:rsid w:val="00D7740F"/>
    <w:rsid w:val="00E27775"/>
    <w:rsid w:val="00EB2F62"/>
    <w:rsid w:val="00EF4820"/>
    <w:rsid w:val="00F37B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54D70"/>
  <w15:chartTrackingRefBased/>
  <w15:docId w15:val="{19071779-D706-4918-8108-2D459991A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06B"/>
    <w:pPr>
      <w:spacing w:after="0" w:line="240" w:lineRule="auto"/>
    </w:pPr>
    <w:rPr>
      <w:rFonts w:ascii="Calibri" w:hAnsi="Calibri" w:cs="Calibri"/>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rsid w:val="0030006B"/>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30006B"/>
  </w:style>
  <w:style w:type="character" w:styleId="Kpr">
    <w:name w:val="Hyperlink"/>
    <w:basedOn w:val="VarsaylanParagrafYazTipi"/>
    <w:uiPriority w:val="99"/>
    <w:unhideWhenUsed/>
    <w:rsid w:val="0030006B"/>
    <w:rPr>
      <w:color w:val="0563C1" w:themeColor="hyperlink"/>
      <w:u w:val="single"/>
    </w:rPr>
  </w:style>
  <w:style w:type="paragraph" w:styleId="stBilgi">
    <w:name w:val="header"/>
    <w:basedOn w:val="Normal"/>
    <w:link w:val="stBilgiChar"/>
    <w:uiPriority w:val="99"/>
    <w:unhideWhenUsed/>
    <w:rsid w:val="0030006B"/>
    <w:pPr>
      <w:tabs>
        <w:tab w:val="center" w:pos="4536"/>
        <w:tab w:val="right" w:pos="9072"/>
      </w:tabs>
    </w:pPr>
    <w:rPr>
      <w:rFonts w:asciiTheme="minorHAnsi" w:hAnsiTheme="minorHAnsi" w:cstheme="minorBidi"/>
    </w:rPr>
  </w:style>
  <w:style w:type="character" w:customStyle="1" w:styleId="stBilgiChar">
    <w:name w:val="Üst Bilgi Char"/>
    <w:basedOn w:val="VarsaylanParagrafYazTipi"/>
    <w:link w:val="stBilgi"/>
    <w:uiPriority w:val="99"/>
    <w:rsid w:val="0030006B"/>
    <w:rPr>
      <w:lang w:val="en-US"/>
    </w:rPr>
  </w:style>
  <w:style w:type="paragraph" w:styleId="AltBilgi">
    <w:name w:val="footer"/>
    <w:basedOn w:val="Normal"/>
    <w:link w:val="AltBilgiChar"/>
    <w:uiPriority w:val="99"/>
    <w:unhideWhenUsed/>
    <w:rsid w:val="0030006B"/>
    <w:pPr>
      <w:tabs>
        <w:tab w:val="center" w:pos="4536"/>
        <w:tab w:val="right" w:pos="9072"/>
      </w:tabs>
    </w:pPr>
    <w:rPr>
      <w:rFonts w:asciiTheme="minorHAnsi" w:hAnsiTheme="minorHAnsi" w:cstheme="minorBidi"/>
    </w:rPr>
  </w:style>
  <w:style w:type="character" w:customStyle="1" w:styleId="AltBilgiChar">
    <w:name w:val="Alt Bilgi Char"/>
    <w:basedOn w:val="VarsaylanParagrafYazTipi"/>
    <w:link w:val="AltBilgi"/>
    <w:uiPriority w:val="99"/>
    <w:rsid w:val="0030006B"/>
    <w:rPr>
      <w:lang w:val="en-US"/>
    </w:rPr>
  </w:style>
  <w:style w:type="character" w:customStyle="1" w:styleId="selectable-text1">
    <w:name w:val="selectable-text1"/>
    <w:basedOn w:val="VarsaylanParagrafYazTipi"/>
    <w:qFormat/>
    <w:rsid w:val="00302856"/>
  </w:style>
  <w:style w:type="paragraph" w:customStyle="1" w:styleId="selectable-text">
    <w:name w:val="selectable-text"/>
    <w:basedOn w:val="Normal"/>
    <w:qFormat/>
    <w:rsid w:val="00302856"/>
    <w:pPr>
      <w:suppressAutoHyphens/>
      <w:spacing w:beforeAutospacing="1" w:after="160" w:afterAutospacing="1"/>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1879</TotalTime>
  <Pages>1</Pages>
  <Words>440</Words>
  <Characters>2510</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Savunma Teknolojileri Ticaret ve Muhendislik AS</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
  <dc:description/>
  <cp:lastModifiedBy>Seyfettin ERSÖZ</cp:lastModifiedBy>
  <cp:revision>9</cp:revision>
  <dcterms:created xsi:type="dcterms:W3CDTF">2024-01-29T13:27:00Z</dcterms:created>
  <dcterms:modified xsi:type="dcterms:W3CDTF">2026-02-05T09:09:00Z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fda04912-9b70-472f-b1d7-97d0c18b2ab1</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