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CD74D" w14:textId="3FF1A114" w:rsidR="00CF1971" w:rsidRDefault="00320C07" w:rsidP="00CF1971">
      <w:pPr>
        <w:pStyle w:val="NormalWeb"/>
        <w:rPr>
          <w:rFonts w:ascii="Tahoma" w:hAnsi="Tahoma" w:cs="Tahoma"/>
          <w:b/>
          <w:color w:val="000000" w:themeColor="text1"/>
          <w:sz w:val="22"/>
          <w:szCs w:val="20"/>
          <w:lang w:val="tr-TR" w:bidi="en-GB"/>
        </w:rPr>
      </w:pPr>
      <w:r w:rsidRPr="00CF1971">
        <w:t xml:space="preserve"> </w:t>
      </w:r>
      <w:r w:rsidR="00CF1971">
        <w:rPr>
          <w:noProof/>
        </w:rPr>
        <mc:AlternateContent>
          <mc:Choice Requires="wps">
            <w:drawing>
              <wp:anchor distT="0" distB="0" distL="0" distR="0" simplePos="0" relativeHeight="251659264" behindDoc="0" locked="0" layoutInCell="1" allowOverlap="1" wp14:anchorId="76A83602" wp14:editId="7204DF26">
                <wp:simplePos x="0" y="0"/>
                <wp:positionH relativeFrom="page">
                  <wp:posOffset>740410</wp:posOffset>
                </wp:positionH>
                <wp:positionV relativeFrom="line">
                  <wp:posOffset>205740</wp:posOffset>
                </wp:positionV>
                <wp:extent cx="5952490" cy="8890"/>
                <wp:effectExtent l="19050" t="19050" r="29210" b="29210"/>
                <wp:wrapNone/>
                <wp:docPr id="1073741827" name="Düz Bağlayıcı 1073741827"/>
                <wp:cNvGraphicFramePr/>
                <a:graphic xmlns:a="http://schemas.openxmlformats.org/drawingml/2006/main">
                  <a:graphicData uri="http://schemas.microsoft.com/office/word/2010/wordprocessingShape">
                    <wps:wsp>
                      <wps:cNvCnPr/>
                      <wps:spPr>
                        <a:xfrm>
                          <a:off x="0" y="0"/>
                          <a:ext cx="5951855" cy="8255"/>
                        </a:xfrm>
                        <a:prstGeom prst="line">
                          <a:avLst/>
                        </a:prstGeom>
                        <a:noFill/>
                        <a:ln w="28575" cap="flat">
                          <a:solidFill>
                            <a:srgbClr val="4498C7"/>
                          </a:solidFill>
                          <a:prstDash val="solid"/>
                          <a:round/>
                        </a:ln>
                        <a:effectLst/>
                      </wps:spPr>
                      <wps:bodyPr/>
                    </wps:wsp>
                  </a:graphicData>
                </a:graphic>
                <wp14:sizeRelH relativeFrom="page">
                  <wp14:pctWidth>0</wp14:pctWidth>
                </wp14:sizeRelH>
                <wp14:sizeRelV relativeFrom="page">
                  <wp14:pctHeight>0</wp14:pctHeight>
                </wp14:sizeRelV>
              </wp:anchor>
            </w:drawing>
          </mc:Choice>
          <mc:Fallback>
            <w:pict>
              <v:line w14:anchorId="2A3BCC0A" id="Düz Bağlayıcı 1073741827"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" strokecolor="#4498c7" strokeweight="2.25pt">
                <w10:wrap anchorx="page" anchory="line"/>
              </v:line>
            </w:pict>
          </mc:Fallback>
        </mc:AlternateContent>
      </w:r>
      <w:r w:rsidR="00CF1971">
        <w:rPr>
          <w:rStyle w:val="YokA"/>
          <w:rFonts w:ascii="Tahoma" w:hAnsi="Tahoma" w:cs="Tahoma"/>
          <w:b/>
          <w:color w:val="000000" w:themeColor="text1"/>
          <w:sz w:val="22"/>
          <w:szCs w:val="20"/>
          <w:lang w:val="tr-TR" w:bidi="en-GB"/>
        </w:rPr>
        <w:t xml:space="preserve">  Basın Bülteni                                                                                             Şubat 2026</w:t>
      </w:r>
    </w:p>
    <w:p w14:paraId="28960129" w14:textId="1DB7494E" w:rsidR="00CF1971" w:rsidRPr="00CF1971" w:rsidRDefault="00CF1971" w:rsidP="00CF1971">
      <w:pPr>
        <w:pStyle w:val="NormalWeb"/>
        <w:jc w:val="center"/>
        <w:rPr>
          <w:rFonts w:ascii="Tahoma" w:hAnsi="Tahoma" w:cs="Tahoma"/>
          <w:b/>
          <w:color w:val="000000" w:themeColor="text1"/>
          <w:szCs w:val="28"/>
          <w:lang w:val="tr-TR"/>
        </w:rPr>
      </w:pPr>
      <w:r w:rsidRPr="00CF1971">
        <w:rPr>
          <w:rFonts w:ascii="Tahoma" w:hAnsi="Tahoma" w:cs="Tahoma"/>
          <w:b/>
          <w:color w:val="000000" w:themeColor="text1"/>
          <w:szCs w:val="28"/>
          <w:lang w:val="tr-TR"/>
        </w:rPr>
        <w:t>Geleceğin Harp Sahasında Türk İmzası:</w:t>
      </w:r>
    </w:p>
    <w:p w14:paraId="35391128" w14:textId="2ED47B96" w:rsidR="00CF1971" w:rsidRPr="00CF1971" w:rsidRDefault="00CF1971" w:rsidP="00CF1971">
      <w:pPr>
        <w:pStyle w:val="NormalWeb"/>
        <w:jc w:val="center"/>
        <w:rPr>
          <w:rFonts w:ascii="Tahoma" w:hAnsi="Tahoma" w:cs="Tahoma"/>
          <w:b/>
          <w:color w:val="000000" w:themeColor="text1"/>
          <w:szCs w:val="28"/>
          <w:lang w:val="tr-TR"/>
        </w:rPr>
      </w:pPr>
      <w:r w:rsidRPr="00CF1971">
        <w:rPr>
          <w:rFonts w:ascii="Tahoma" w:hAnsi="Tahoma" w:cs="Tahoma"/>
          <w:b/>
          <w:color w:val="000000" w:themeColor="text1"/>
          <w:szCs w:val="28"/>
          <w:lang w:val="tr-TR"/>
        </w:rPr>
        <w:t>STM “Multi-Domain” ile İnsansız Sistemlerde Sınırları Yeniden Çiziyor</w:t>
      </w:r>
    </w:p>
    <w:p w14:paraId="5EB766D9" w14:textId="17A57363" w:rsidR="00CF1971" w:rsidRDefault="00CF1971" w:rsidP="005A7375">
      <w:pPr>
        <w:pStyle w:val="NormalWeb"/>
        <w:jc w:val="center"/>
        <w:rPr>
          <w:rFonts w:ascii="Tahoma" w:hAnsi="Tahoma" w:cs="Tahoma"/>
          <w:bCs/>
          <w:i/>
          <w:iCs/>
          <w:color w:val="000000" w:themeColor="text1"/>
          <w:sz w:val="22"/>
          <w:szCs w:val="22"/>
          <w:lang w:val="tr-TR"/>
        </w:rPr>
      </w:pPr>
      <w:r w:rsidRPr="005A7375">
        <w:rPr>
          <w:rFonts w:ascii="Tahoma" w:hAnsi="Tahoma" w:cs="Tahoma"/>
          <w:bCs/>
          <w:i/>
          <w:iCs/>
          <w:color w:val="000000" w:themeColor="text1"/>
          <w:sz w:val="22"/>
          <w:szCs w:val="22"/>
          <w:lang w:val="tr-TR"/>
        </w:rPr>
        <w:t xml:space="preserve">Türk savunma sanayiinde ileri teknolojilere imza atan STM; kara, hava ve deniz platformlarını ortak bir görev bilinciyle birbirine bağlayan "Multi-Domain" (Çoklu Harekât Ortamı) konseptiyle, insansız sistemleri tek bir bütün halinde hareket edebilen entegre </w:t>
      </w:r>
      <w:r w:rsidR="00BA081F">
        <w:rPr>
          <w:rFonts w:ascii="Tahoma" w:hAnsi="Tahoma" w:cs="Tahoma"/>
          <w:bCs/>
          <w:i/>
          <w:iCs/>
          <w:color w:val="000000" w:themeColor="text1"/>
          <w:sz w:val="22"/>
          <w:szCs w:val="22"/>
          <w:lang w:val="tr-TR"/>
        </w:rPr>
        <w:t xml:space="preserve">ve </w:t>
      </w:r>
      <w:r w:rsidR="00BA081F" w:rsidRPr="00BA081F">
        <w:rPr>
          <w:rFonts w:ascii="Tahoma" w:hAnsi="Tahoma" w:cs="Tahoma"/>
          <w:bCs/>
          <w:i/>
          <w:iCs/>
          <w:color w:val="000000" w:themeColor="text1"/>
          <w:sz w:val="22"/>
          <w:szCs w:val="22"/>
          <w:lang w:val="tr-TR"/>
        </w:rPr>
        <w:t>koordineli bir operasyonel güce</w:t>
      </w:r>
      <w:r w:rsidR="00BA081F">
        <w:rPr>
          <w:rFonts w:ascii="Tahoma" w:hAnsi="Tahoma" w:cs="Tahoma"/>
          <w:bCs/>
          <w:i/>
          <w:iCs/>
          <w:color w:val="000000" w:themeColor="text1"/>
          <w:sz w:val="22"/>
          <w:szCs w:val="22"/>
          <w:lang w:val="tr-TR"/>
        </w:rPr>
        <w:t xml:space="preserve"> </w:t>
      </w:r>
      <w:r w:rsidRPr="005A7375">
        <w:rPr>
          <w:rFonts w:ascii="Tahoma" w:hAnsi="Tahoma" w:cs="Tahoma"/>
          <w:bCs/>
          <w:i/>
          <w:iCs/>
          <w:color w:val="000000" w:themeColor="text1"/>
          <w:sz w:val="22"/>
          <w:szCs w:val="22"/>
          <w:lang w:val="tr-TR"/>
        </w:rPr>
        <w:t>dönüştürüyor.</w:t>
      </w:r>
    </w:p>
    <w:p w14:paraId="42F1979D" w14:textId="4C71D87F" w:rsidR="00BA081F" w:rsidRPr="00D56D7B" w:rsidRDefault="00187FBA" w:rsidP="00D56D7B">
      <w:pPr>
        <w:pStyle w:val="NormalWeb"/>
        <w:jc w:val="both"/>
        <w:rPr>
          <w:rFonts w:ascii="Tahoma" w:hAnsi="Tahoma" w:cs="Tahoma"/>
          <w:bCs/>
          <w:color w:val="000000" w:themeColor="text1"/>
          <w:sz w:val="20"/>
          <w:szCs w:val="20"/>
          <w:lang w:val="tr-TR"/>
        </w:rPr>
      </w:pPr>
      <w:r>
        <w:rPr>
          <w:rFonts w:ascii="Tahoma" w:hAnsi="Tahoma" w:cs="Tahoma"/>
          <w:bCs/>
          <w:color w:val="000000" w:themeColor="text1"/>
          <w:sz w:val="20"/>
          <w:szCs w:val="20"/>
          <w:lang w:val="tr-TR"/>
        </w:rPr>
        <w:t>T.C. Cumhurbaşkanlığı Savunma Sanayii Başkanlığı (SSB) öncülüğünde, T</w:t>
      </w:r>
      <w:r w:rsidR="00BA081F" w:rsidRPr="00D56D7B">
        <w:rPr>
          <w:rFonts w:ascii="Tahoma" w:hAnsi="Tahoma" w:cs="Tahoma"/>
          <w:bCs/>
          <w:color w:val="000000" w:themeColor="text1"/>
          <w:sz w:val="20"/>
          <w:szCs w:val="20"/>
          <w:lang w:val="tr-TR"/>
        </w:rPr>
        <w:t>ürkiye’nin tam bağımsız savunma sanayii hedefleri doğrultusunda yenilikçi sistemler geliştiren STM, insansız sistemler alanındaki yetkinliği ile yeni bir vizyon ortaya koyuyor. Bugüne kadar taktik insansız hava araçları alanında KARGU, ALPAGU ve KARGU FPV vurucu İHA sistemlerini; TOGAN ve STM-VTOL gözcü İHA sistemlerini; BOYGA ve BOYGA-B mühimmat bırakan İHA sistemlerini; ayrıca insansız sualtı aracı STM NETA’yı geliştirerek sahaya kazandıran STM, tüm bu sistemlerin entegre ve koordineli şekilde görev yapmasını sağlayacak Multi-Domain konseptini hayata geçiriyor.</w:t>
      </w:r>
    </w:p>
    <w:p w14:paraId="6012E394" w14:textId="3E87E91F" w:rsidR="00BA081F" w:rsidRPr="00D56D7B" w:rsidRDefault="00BA081F" w:rsidP="00D56D7B">
      <w:pPr>
        <w:pStyle w:val="NormalWeb"/>
        <w:jc w:val="both"/>
        <w:rPr>
          <w:rFonts w:ascii="Tahoma" w:hAnsi="Tahoma" w:cs="Tahoma"/>
          <w:bCs/>
          <w:color w:val="000000" w:themeColor="text1"/>
          <w:sz w:val="20"/>
          <w:szCs w:val="20"/>
          <w:lang w:val="tr-TR"/>
        </w:rPr>
      </w:pPr>
      <w:r w:rsidRPr="00D56D7B">
        <w:rPr>
          <w:rFonts w:ascii="Tahoma" w:hAnsi="Tahoma" w:cs="Tahoma"/>
          <w:bCs/>
          <w:color w:val="000000" w:themeColor="text1"/>
          <w:sz w:val="20"/>
          <w:szCs w:val="20"/>
          <w:lang w:val="tr-TR"/>
        </w:rPr>
        <w:t>Günümüzde harp ortamı, unsurların tekil başarısından ziyade bir bütün olarak koordineli hareket etmesini zorunlu kılıyor. STM’nin geliştirdiği asimetrik güç yaklaşımı; büyük ve maliyetli sistemler yerine daha küçük, esnek ve insansız platformlarla yüksek etki üretmeyi hedefliyor. Bu yaklaşımın daha ileri aşamalarında ise insansız sistemler operasyonun belirleyici unsurları haline gelerek karar üstünlüğü sağlayan ve taktik kullanım anlayışını dönüştüren bir yapı ortaya koyuyor.</w:t>
      </w:r>
    </w:p>
    <w:p w14:paraId="62328754" w14:textId="6E0B92E9" w:rsidR="002A2D6C" w:rsidRPr="00D56D7B" w:rsidRDefault="002A2D6C" w:rsidP="00D56D7B">
      <w:pPr>
        <w:pStyle w:val="NormalWeb"/>
        <w:jc w:val="both"/>
        <w:rPr>
          <w:rFonts w:ascii="Tahoma" w:hAnsi="Tahoma" w:cs="Tahoma"/>
          <w:bCs/>
          <w:color w:val="000000" w:themeColor="text1"/>
          <w:sz w:val="20"/>
          <w:szCs w:val="20"/>
          <w:lang w:val="tr-TR"/>
        </w:rPr>
      </w:pPr>
      <w:r w:rsidRPr="00D56D7B">
        <w:rPr>
          <w:rFonts w:ascii="Tahoma" w:hAnsi="Tahoma" w:cs="Tahoma"/>
          <w:bCs/>
          <w:color w:val="000000" w:themeColor="text1"/>
          <w:sz w:val="20"/>
          <w:szCs w:val="20"/>
          <w:lang w:val="tr-TR"/>
        </w:rPr>
        <w:t>STM’nin sürü İHA teknolojileri, GNSS’ten bağımsız operasyon kabiliyeti ve yüksek otonomi seviyesine sahip yazılım ve sistem mühendisliği altyapısı bu konseptin temelini oluşturuyor. Görsel navigasyon ve gelişmiş görev algoritmaları sayesinde insansız sistemler; elektronik karıştırma ortamlarında dahi görevlerini sürdürebiliyor, sürü içinde tehdit bilgisi paylaşabiliyor ve dinamik görev dağılımı yapabiliyor. STM’nin sahip olduğu ileri seviye entegrasyon kabiliyeti, farklı tipte platformların ortak komuta-kontrol mimarisi altında birlikte çalışmasına imkân tanıyor.</w:t>
      </w:r>
    </w:p>
    <w:p w14:paraId="65D2718C" w14:textId="3778758D" w:rsidR="00BA081F" w:rsidRPr="00D56D7B" w:rsidRDefault="00BA081F" w:rsidP="00D56D7B">
      <w:pPr>
        <w:pStyle w:val="NormalWeb"/>
        <w:jc w:val="both"/>
        <w:rPr>
          <w:rFonts w:ascii="Tahoma" w:hAnsi="Tahoma" w:cs="Tahoma"/>
          <w:b/>
          <w:color w:val="000000" w:themeColor="text1"/>
          <w:sz w:val="20"/>
          <w:szCs w:val="20"/>
          <w:lang w:val="tr-TR"/>
        </w:rPr>
      </w:pPr>
      <w:r w:rsidRPr="00D56D7B">
        <w:rPr>
          <w:rFonts w:ascii="Tahoma" w:hAnsi="Tahoma" w:cs="Tahoma"/>
          <w:b/>
          <w:color w:val="000000" w:themeColor="text1"/>
          <w:sz w:val="20"/>
          <w:szCs w:val="20"/>
          <w:lang w:val="tr-TR"/>
        </w:rPr>
        <w:t>Heterojen Sürü: Harp Sahasında Oyun Değiştiren Mimari</w:t>
      </w:r>
    </w:p>
    <w:p w14:paraId="0BC3A32B" w14:textId="77777777" w:rsidR="00745914" w:rsidRDefault="00BA081F" w:rsidP="00D56D7B">
      <w:pPr>
        <w:pStyle w:val="NormalWeb"/>
        <w:jc w:val="both"/>
        <w:rPr>
          <w:rFonts w:ascii="Tahoma" w:hAnsi="Tahoma" w:cs="Tahoma"/>
          <w:bCs/>
          <w:color w:val="000000" w:themeColor="text1"/>
          <w:sz w:val="20"/>
          <w:szCs w:val="20"/>
          <w:lang w:val="tr-TR"/>
        </w:rPr>
      </w:pPr>
      <w:r w:rsidRPr="00D56D7B">
        <w:rPr>
          <w:rFonts w:ascii="Tahoma" w:hAnsi="Tahoma" w:cs="Tahoma"/>
          <w:bCs/>
          <w:color w:val="000000" w:themeColor="text1"/>
          <w:sz w:val="20"/>
          <w:szCs w:val="20"/>
          <w:lang w:val="tr-TR"/>
        </w:rPr>
        <w:t>STM’nin Multi-Domain vizyonunun temelini heterojen sürü mimarisi oluşturuyor. Heterojen sürü; aynı görev kapsamında farklı tip ve kabiliyetlere sahip insansız sistemlerin koordineli şekilde çalışmasını ifade ediyor. Bu sayede keşif, baskı, alan kontrolü, sızma ve etki görevleri; hava, kara, deniz üstü ve deniz altı unsurlar arasında paylaştırılarak müşterek şekilde icra edilebiliyor. Bu mimari, operasyonel esnekliği artırırken her platformun kendi güçlü olduğu görevde kullanılmasını sağlıyor ve gerçek zamanlı veri paylaşımı ile çok katmanlı harekât üstünlüğü sunuyor.</w:t>
      </w:r>
    </w:p>
    <w:p w14:paraId="51EF34DF" w14:textId="7210DB8D" w:rsidR="00BA081F" w:rsidRPr="00D56D7B" w:rsidRDefault="00BA081F" w:rsidP="00D56D7B">
      <w:pPr>
        <w:pStyle w:val="NormalWeb"/>
        <w:jc w:val="both"/>
        <w:rPr>
          <w:rFonts w:ascii="Tahoma" w:hAnsi="Tahoma" w:cs="Tahoma"/>
          <w:bCs/>
          <w:color w:val="000000" w:themeColor="text1"/>
          <w:sz w:val="20"/>
          <w:szCs w:val="20"/>
          <w:lang w:val="tr-TR"/>
        </w:rPr>
      </w:pPr>
      <w:r w:rsidRPr="00D56D7B">
        <w:rPr>
          <w:rFonts w:ascii="Tahoma" w:hAnsi="Tahoma" w:cs="Tahoma"/>
          <w:bCs/>
          <w:color w:val="000000" w:themeColor="text1"/>
          <w:sz w:val="20"/>
          <w:szCs w:val="20"/>
          <w:lang w:val="tr-TR"/>
        </w:rPr>
        <w:t xml:space="preserve">STM, </w:t>
      </w:r>
      <w:proofErr w:type="gramStart"/>
      <w:r w:rsidRPr="00D56D7B">
        <w:rPr>
          <w:rFonts w:ascii="Tahoma" w:hAnsi="Tahoma" w:cs="Tahoma"/>
          <w:bCs/>
          <w:color w:val="000000" w:themeColor="text1"/>
          <w:sz w:val="20"/>
          <w:szCs w:val="20"/>
          <w:lang w:val="tr-TR"/>
        </w:rPr>
        <w:t>Ocak</w:t>
      </w:r>
      <w:proofErr w:type="gramEnd"/>
      <w:r w:rsidRPr="00D56D7B">
        <w:rPr>
          <w:rFonts w:ascii="Tahoma" w:hAnsi="Tahoma" w:cs="Tahoma"/>
          <w:bCs/>
          <w:color w:val="000000" w:themeColor="text1"/>
          <w:sz w:val="20"/>
          <w:szCs w:val="20"/>
          <w:lang w:val="tr-TR"/>
        </w:rPr>
        <w:t xml:space="preserve"> ayında 20 adet KARGU’dan oluşan bir sürü ile canlı mühimmatlı kamikaze görevini başarıyla tamamlayarak dünyada bir ilke imza attı. Elde edilen bu tecrübe; su üstü, su altı, hava ve kara unsurlarını kapsayan çoklu alan sürü mimarisinin sahaya taşınması için güçlü bir temel oluşturuyor. Özellikle hava savunma unsurlarına yönelik geliştirilen kullanım senaryoları, sürü sistemlerinin geleceğin taktik harp ortamındaki rolünü ortaya koyuyor.</w:t>
      </w:r>
    </w:p>
    <w:p w14:paraId="5A895498" w14:textId="277E58F6" w:rsidR="002A2D6C" w:rsidRPr="00D56D7B" w:rsidRDefault="002A2D6C" w:rsidP="00D56D7B">
      <w:pPr>
        <w:pStyle w:val="NormalWeb"/>
        <w:jc w:val="both"/>
        <w:rPr>
          <w:rFonts w:ascii="Tahoma" w:hAnsi="Tahoma" w:cs="Tahoma"/>
          <w:b/>
          <w:color w:val="000000" w:themeColor="text1"/>
          <w:sz w:val="20"/>
          <w:szCs w:val="20"/>
          <w:lang w:val="tr-TR"/>
        </w:rPr>
      </w:pPr>
      <w:r w:rsidRPr="00D56D7B">
        <w:rPr>
          <w:rFonts w:ascii="Tahoma" w:hAnsi="Tahoma" w:cs="Tahoma"/>
          <w:b/>
          <w:color w:val="000000" w:themeColor="text1"/>
          <w:sz w:val="20"/>
          <w:szCs w:val="20"/>
          <w:lang w:val="tr-TR"/>
        </w:rPr>
        <w:t xml:space="preserve">STM’nin </w:t>
      </w:r>
      <w:r w:rsidR="009C2F4D">
        <w:rPr>
          <w:rFonts w:ascii="Tahoma" w:hAnsi="Tahoma" w:cs="Tahoma"/>
          <w:b/>
          <w:color w:val="000000" w:themeColor="text1"/>
          <w:sz w:val="20"/>
          <w:szCs w:val="20"/>
          <w:lang w:val="tr-TR"/>
        </w:rPr>
        <w:t xml:space="preserve">Otonom </w:t>
      </w:r>
      <w:r w:rsidRPr="00D56D7B">
        <w:rPr>
          <w:rFonts w:ascii="Tahoma" w:hAnsi="Tahoma" w:cs="Tahoma"/>
          <w:b/>
          <w:color w:val="000000" w:themeColor="text1"/>
          <w:sz w:val="20"/>
          <w:szCs w:val="20"/>
          <w:lang w:val="tr-TR"/>
        </w:rPr>
        <w:t>İnsansız Sistemle Ailesi Genişliyor</w:t>
      </w:r>
    </w:p>
    <w:p w14:paraId="2FE26E23" w14:textId="3935F686" w:rsidR="002A2D6C" w:rsidRPr="00D56D7B" w:rsidRDefault="002A2D6C" w:rsidP="00D56D7B">
      <w:pPr>
        <w:pStyle w:val="NormalWeb"/>
        <w:jc w:val="both"/>
        <w:rPr>
          <w:rFonts w:ascii="Tahoma" w:hAnsi="Tahoma" w:cs="Tahoma"/>
          <w:bCs/>
          <w:color w:val="000000" w:themeColor="text1"/>
          <w:sz w:val="20"/>
          <w:szCs w:val="20"/>
          <w:lang w:val="tr-TR"/>
        </w:rPr>
      </w:pPr>
      <w:r w:rsidRPr="00D56D7B">
        <w:rPr>
          <w:rFonts w:ascii="Tahoma" w:hAnsi="Tahoma" w:cs="Tahoma"/>
          <w:bCs/>
          <w:color w:val="000000" w:themeColor="text1"/>
          <w:sz w:val="20"/>
          <w:szCs w:val="20"/>
          <w:lang w:val="tr-TR"/>
        </w:rPr>
        <w:t>Önümüzdeki dönemde</w:t>
      </w:r>
      <w:r w:rsidR="009C2F4D">
        <w:rPr>
          <w:rFonts w:ascii="Tahoma" w:hAnsi="Tahoma" w:cs="Tahoma"/>
          <w:bCs/>
          <w:color w:val="000000" w:themeColor="text1"/>
          <w:sz w:val="20"/>
          <w:szCs w:val="20"/>
          <w:lang w:val="tr-TR"/>
        </w:rPr>
        <w:t xml:space="preserve"> otonom</w:t>
      </w:r>
      <w:r w:rsidRPr="00D56D7B">
        <w:rPr>
          <w:rFonts w:ascii="Tahoma" w:hAnsi="Tahoma" w:cs="Tahoma"/>
          <w:bCs/>
          <w:color w:val="000000" w:themeColor="text1"/>
          <w:sz w:val="20"/>
          <w:szCs w:val="20"/>
          <w:lang w:val="tr-TR"/>
        </w:rPr>
        <w:t xml:space="preserve"> insansız sistemler ürün ailesini daha da genişletmeye hazırlanan STM; Uzun Menzilli Kamikaze İHA, Mini Gözcü İHA, Anti-Radyasyon Kamikaze İHA, Anti-İHA sistemleri ve Büyük Otonom Sualtı Aracı gibi yeni nesil çözümleri envantere kazandırmayı hedefliyor. Bu yeni ürünlerle birlikte STM, Multi-Domain yaklaşımını daha ileri bir seviyeye taşıyarak insansız sistemlerde entegre, ölçeklenebilir ve yüksek etki gücüne sahip bir ekosistem oluşturmayı amaçlıyor.</w:t>
      </w:r>
    </w:p>
    <w:p w14:paraId="2D321DF2" w14:textId="61999B85" w:rsidR="00CF1971" w:rsidRPr="00D56D7B" w:rsidRDefault="00CF1971" w:rsidP="00D56D7B">
      <w:pPr>
        <w:pStyle w:val="NormalWeb"/>
        <w:jc w:val="both"/>
        <w:rPr>
          <w:rFonts w:ascii="Tahoma" w:hAnsi="Tahoma" w:cs="Tahoma"/>
          <w:b/>
          <w:color w:val="000000" w:themeColor="text1"/>
          <w:sz w:val="18"/>
          <w:szCs w:val="18"/>
          <w:lang w:val="tr-TR"/>
        </w:rPr>
      </w:pPr>
      <w:r w:rsidRPr="00D56D7B">
        <w:rPr>
          <w:rFonts w:ascii="Tahoma" w:hAnsi="Tahoma" w:cs="Tahoma"/>
          <w:b/>
          <w:color w:val="000000" w:themeColor="text1"/>
          <w:sz w:val="18"/>
          <w:szCs w:val="18"/>
          <w:lang w:val="tr-TR"/>
        </w:rPr>
        <w:t>STM Hakkında</w:t>
      </w:r>
    </w:p>
    <w:p w14:paraId="76B388A1" w14:textId="5A050627" w:rsidR="00CF1971" w:rsidRPr="00D56D7B" w:rsidRDefault="00CF1971" w:rsidP="00D56D7B">
      <w:pPr>
        <w:pStyle w:val="NormalWeb"/>
        <w:jc w:val="both"/>
        <w:rPr>
          <w:rFonts w:ascii="Tahoma" w:hAnsi="Tahoma" w:cs="Tahoma"/>
          <w:color w:val="000000" w:themeColor="text1"/>
          <w:sz w:val="18"/>
          <w:szCs w:val="18"/>
          <w:lang w:val="tr-TR"/>
        </w:rPr>
      </w:pPr>
      <w:r w:rsidRPr="00D56D7B">
        <w:rPr>
          <w:rFonts w:ascii="Tahoma" w:hAnsi="Tahoma" w:cs="Tahoma"/>
          <w:color w:val="000000" w:themeColor="text1"/>
          <w:sz w:val="18"/>
          <w:szCs w:val="18"/>
          <w:lang w:val="tr-TR"/>
        </w:rPr>
        <w:t>Savunma sanayiine mühendislik, teknoloji ve danışmanlık alanlarında çeyrek asırdan uzun bir süredir hizmet veren STM, bugün sahip olduğu temel kabiliyet ve teknolojilerini askeri deniz platformlarından taktik İHA sistemlerine, siber güvenli</w:t>
      </w:r>
      <w:r w:rsidR="009C2F4D">
        <w:rPr>
          <w:rFonts w:ascii="Tahoma" w:hAnsi="Tahoma" w:cs="Tahoma"/>
          <w:color w:val="000000" w:themeColor="text1"/>
          <w:sz w:val="18"/>
          <w:szCs w:val="18"/>
          <w:lang w:val="tr-TR"/>
        </w:rPr>
        <w:t xml:space="preserve">kten </w:t>
      </w:r>
      <w:r w:rsidRPr="00D56D7B">
        <w:rPr>
          <w:rFonts w:ascii="Tahoma" w:hAnsi="Tahoma" w:cs="Tahoma"/>
          <w:color w:val="000000" w:themeColor="text1"/>
          <w:sz w:val="18"/>
          <w:szCs w:val="18"/>
          <w:lang w:val="tr-TR"/>
        </w:rPr>
        <w:t>büyük veri analitiğin</w:t>
      </w:r>
      <w:r w:rsidR="009C2F4D">
        <w:rPr>
          <w:rFonts w:ascii="Tahoma" w:hAnsi="Tahoma" w:cs="Tahoma"/>
          <w:color w:val="000000" w:themeColor="text1"/>
          <w:sz w:val="18"/>
          <w:szCs w:val="18"/>
          <w:lang w:val="tr-TR"/>
        </w:rPr>
        <w:t xml:space="preserve">e ve </w:t>
      </w:r>
      <w:r w:rsidRPr="00D56D7B">
        <w:rPr>
          <w:rFonts w:ascii="Tahoma" w:hAnsi="Tahoma" w:cs="Tahoma"/>
          <w:color w:val="000000" w:themeColor="text1"/>
          <w:sz w:val="18"/>
          <w:szCs w:val="18"/>
          <w:lang w:val="tr-TR"/>
        </w:rPr>
        <w:t>yapay zekâ uygulamalarına varan stratejik alanlarda kullanarak Türkiye'nin ve dost ülkelerin ihtiyacı olan kritik alanlarda çalışmalar yürütmektedir.</w:t>
      </w:r>
    </w:p>
    <w:p w14:paraId="635340D4" w14:textId="6B574E4F" w:rsidR="00BA081F" w:rsidRPr="00745914" w:rsidRDefault="00A91F6C" w:rsidP="00745914">
      <w:pPr>
        <w:pStyle w:val="NormalWeb"/>
        <w:jc w:val="both"/>
        <w:rPr>
          <w:sz w:val="18"/>
          <w:szCs w:val="18"/>
        </w:rPr>
      </w:pPr>
      <w:hyperlink r:id="rId6" w:history="1">
        <w:r w:rsidR="00CF1971" w:rsidRPr="00D56D7B">
          <w:rPr>
            <w:rStyle w:val="Kpr"/>
            <w:rFonts w:ascii="Tahoma" w:hAnsi="Tahoma" w:cs="Tahoma"/>
            <w:color w:val="000000" w:themeColor="text1"/>
            <w:sz w:val="18"/>
            <w:szCs w:val="18"/>
            <w:lang w:val="tr-TR"/>
          </w:rPr>
          <w:t>www.stm.com.tr</w:t>
        </w:r>
      </w:hyperlink>
    </w:p>
    <w:sectPr w:rsidR="00BA081F" w:rsidRPr="0074591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E4D7E" w14:textId="77777777" w:rsidR="00A91F6C" w:rsidRDefault="00A91F6C" w:rsidP="00A94F7D">
      <w:r>
        <w:separator/>
      </w:r>
    </w:p>
  </w:endnote>
  <w:endnote w:type="continuationSeparator" w:id="0">
    <w:p w14:paraId="2F88C93D" w14:textId="77777777" w:rsidR="00A91F6C" w:rsidRDefault="00A91F6C" w:rsidP="00A94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26368" w14:textId="77777777" w:rsidR="00BA081F" w:rsidRDefault="00BA081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4190E" w14:textId="77777777" w:rsidR="00BA081F" w:rsidRDefault="00BA081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A1967" w14:textId="77777777" w:rsidR="00BA081F" w:rsidRDefault="00BA081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046CF" w14:textId="77777777" w:rsidR="00A91F6C" w:rsidRDefault="00A91F6C" w:rsidP="00A94F7D">
      <w:r>
        <w:separator/>
      </w:r>
    </w:p>
  </w:footnote>
  <w:footnote w:type="continuationSeparator" w:id="0">
    <w:p w14:paraId="41864717" w14:textId="77777777" w:rsidR="00A91F6C" w:rsidRDefault="00A91F6C" w:rsidP="00A94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B2716" w14:textId="77777777" w:rsidR="00BA081F" w:rsidRDefault="00BA081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45AD7" w14:textId="7E88499E" w:rsidR="00CF1971" w:rsidRDefault="00CF1971">
    <w:pPr>
      <w:pStyle w:val="stBilgi"/>
    </w:pPr>
    <w:bookmarkStart w:id="0" w:name="TITUS1HeaderPrimary"/>
    <w:r>
      <w:rPr>
        <w:noProof/>
        <w:lang w:eastAsia="tr-TR"/>
      </w:rPr>
      <w:drawing>
        <wp:inline distT="0" distB="0" distL="0" distR="0" wp14:anchorId="4D7D2F3A" wp14:editId="5689B596">
          <wp:extent cx="1119188" cy="447675"/>
          <wp:effectExtent l="0" t="0" r="508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a.jpg"/>
                  <pic:cNvPicPr/>
                </pic:nvPicPr>
                <pic:blipFill>
                  <a:blip r:embed="rId1">
                    <a:extLst>
                      <a:ext uri="{28A0092B-C50C-407E-A947-70E740481C1C}">
                        <a14:useLocalDpi xmlns:a14="http://schemas.microsoft.com/office/drawing/2010/main" val="0"/>
                      </a:ext>
                    </a:extLst>
                  </a:blip>
                  <a:stretch>
                    <a:fillRect/>
                  </a:stretch>
                </pic:blipFill>
                <pic:spPr>
                  <a:xfrm>
                    <a:off x="0" y="0"/>
                    <a:ext cx="1128762" cy="451504"/>
                  </a:xfrm>
                  <a:prstGeom prst="rect">
                    <a:avLst/>
                  </a:prstGeom>
                </pic:spPr>
              </pic:pic>
            </a:graphicData>
          </a:graphic>
        </wp:inline>
      </w:drawing>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46993" w14:textId="77777777" w:rsidR="00BA081F" w:rsidRDefault="00BA081F">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644"/>
    <w:rsid w:val="00187FBA"/>
    <w:rsid w:val="001D7551"/>
    <w:rsid w:val="002A2D6C"/>
    <w:rsid w:val="00320C07"/>
    <w:rsid w:val="005A7375"/>
    <w:rsid w:val="00624A46"/>
    <w:rsid w:val="00745914"/>
    <w:rsid w:val="00927B9C"/>
    <w:rsid w:val="009C2F4D"/>
    <w:rsid w:val="00A20788"/>
    <w:rsid w:val="00A91F6C"/>
    <w:rsid w:val="00A94F7D"/>
    <w:rsid w:val="00AC4E48"/>
    <w:rsid w:val="00BA081F"/>
    <w:rsid w:val="00CF1971"/>
    <w:rsid w:val="00D56D7B"/>
    <w:rsid w:val="00F47D82"/>
    <w:rsid w:val="00FA56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84201"/>
  <w15:chartTrackingRefBased/>
  <w15:docId w15:val="{99F36302-6946-44BD-9DA4-B5BA5248A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971"/>
    <w:pPr>
      <w:spacing w:after="0" w:line="240" w:lineRule="auto"/>
    </w:pPr>
    <w:rPr>
      <w:rFonts w:ascii="Calibri" w:hAnsi="Calibri" w:cs="Calibri"/>
      <w:u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94F7D"/>
    <w:pPr>
      <w:tabs>
        <w:tab w:val="center" w:pos="4536"/>
        <w:tab w:val="right" w:pos="9072"/>
      </w:tabs>
    </w:pPr>
    <w:rPr>
      <w:rFonts w:asciiTheme="minorHAnsi" w:hAnsiTheme="minorHAnsi" w:cstheme="minorBidi"/>
    </w:rPr>
  </w:style>
  <w:style w:type="character" w:customStyle="1" w:styleId="stBilgiChar">
    <w:name w:val="Üst Bilgi Char"/>
    <w:basedOn w:val="VarsaylanParagrafYazTipi"/>
    <w:link w:val="stBilgi"/>
    <w:uiPriority w:val="99"/>
    <w:rsid w:val="00A94F7D"/>
  </w:style>
  <w:style w:type="paragraph" w:styleId="AltBilgi">
    <w:name w:val="footer"/>
    <w:basedOn w:val="Normal"/>
    <w:link w:val="AltBilgiChar"/>
    <w:uiPriority w:val="99"/>
    <w:unhideWhenUsed/>
    <w:rsid w:val="00A94F7D"/>
    <w:pPr>
      <w:tabs>
        <w:tab w:val="center" w:pos="4536"/>
        <w:tab w:val="right" w:pos="9072"/>
      </w:tabs>
    </w:pPr>
    <w:rPr>
      <w:rFonts w:asciiTheme="minorHAnsi" w:hAnsiTheme="minorHAnsi" w:cstheme="minorBidi"/>
    </w:rPr>
  </w:style>
  <w:style w:type="character" w:customStyle="1" w:styleId="AltBilgiChar">
    <w:name w:val="Alt Bilgi Char"/>
    <w:basedOn w:val="VarsaylanParagrafYazTipi"/>
    <w:link w:val="AltBilgi"/>
    <w:uiPriority w:val="99"/>
    <w:rsid w:val="00A94F7D"/>
  </w:style>
  <w:style w:type="character" w:styleId="Kpr">
    <w:name w:val="Hyperlink"/>
    <w:basedOn w:val="VarsaylanParagrafYazTipi"/>
    <w:uiPriority w:val="99"/>
    <w:semiHidden/>
    <w:unhideWhenUsed/>
    <w:rsid w:val="00CF1971"/>
    <w:rPr>
      <w:color w:val="0563C1" w:themeColor="hyperlink"/>
      <w:u w:val="single"/>
    </w:rPr>
  </w:style>
  <w:style w:type="paragraph" w:styleId="NormalWeb">
    <w:name w:val="Normal (Web)"/>
    <w:unhideWhenUsed/>
    <w:rsid w:val="00CF1971"/>
    <w:pPr>
      <w:spacing w:after="150" w:line="240" w:lineRule="auto"/>
    </w:pPr>
    <w:rPr>
      <w:rFonts w:ascii="Times New Roman" w:eastAsia="Arial Unicode MS" w:hAnsi="Times New Roman" w:cs="Arial Unicode MS"/>
      <w:color w:val="000000"/>
      <w:sz w:val="24"/>
      <w:szCs w:val="24"/>
      <w:u w:color="000000"/>
      <w:lang w:val="en-GB" w:eastAsia="tr-TR"/>
    </w:rPr>
  </w:style>
  <w:style w:type="character" w:customStyle="1" w:styleId="YokA">
    <w:name w:val="Yok A"/>
    <w:rsid w:val="00CF1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2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m.com.tr"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645</Words>
  <Characters>3678</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STM SAVUNMA TEKNOLOJILERI</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9</cp:revision>
  <dcterms:created xsi:type="dcterms:W3CDTF">2026-02-20T08:58:00Z</dcterms:created>
  <dcterms:modified xsi:type="dcterms:W3CDTF">2026-02-23T11:26:00Z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b166e074-9157-40dd-80a0-7690a1420551</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KVKK">
    <vt:lpwstr>65veE7AK</vt:lpwstr>
  </property>
</Properties>
</file>