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E9C4" w14:textId="2190D9F8" w:rsidR="007203B2" w:rsidRDefault="007203B2" w:rsidP="007203B2">
      <w:pPr>
        <w:pStyle w:val="NormalWeb"/>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36D19AF1" wp14:editId="64B2270C">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426C3F8"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Press Release</w:t>
      </w:r>
      <w:r>
        <w:rPr>
          <w:rStyle w:val="YokA"/>
          <w:rFonts w:ascii="Tahoma" w:hAnsi="Tahoma" w:cs="Tahoma"/>
          <w:b/>
          <w:color w:val="000000" w:themeColor="text1"/>
          <w:lang w:bidi="en-GB"/>
        </w:rPr>
        <w:t xml:space="preserve">                                                                                 May 2026</w:t>
      </w:r>
    </w:p>
    <w:p w14:paraId="104E660A" w14:textId="50FFA5D0" w:rsidR="007203B2" w:rsidRPr="007203B2" w:rsidRDefault="007203B2" w:rsidP="007203B2">
      <w:pPr>
        <w:jc w:val="center"/>
        <w:rPr>
          <w:rFonts w:ascii="Tahoma" w:eastAsia="Arial Unicode MS" w:hAnsi="Tahoma" w:cs="Tahoma"/>
          <w:b/>
          <w:bCs/>
          <w:color w:val="000000" w:themeColor="text1"/>
          <w:sz w:val="24"/>
          <w:szCs w:val="28"/>
          <w:bdr w:val="none" w:sz="0" w:space="0" w:color="auto" w:frame="1"/>
          <w:lang w:eastAsia="tr-TR" w:bidi="en-GB"/>
        </w:rPr>
      </w:pPr>
      <w:r w:rsidRPr="007203B2">
        <w:rPr>
          <w:rFonts w:ascii="Tahoma" w:eastAsia="Arial Unicode MS" w:hAnsi="Tahoma" w:cs="Tahoma"/>
          <w:b/>
          <w:bCs/>
          <w:color w:val="000000" w:themeColor="text1"/>
          <w:sz w:val="24"/>
          <w:szCs w:val="28"/>
          <w:bdr w:val="none" w:sz="0" w:space="0" w:color="auto" w:frame="1"/>
          <w:lang w:eastAsia="tr-TR" w:bidi="en-GB"/>
        </w:rPr>
        <w:t>ALPAGU’s "Big Brother" Takes the Field:</w:t>
      </w:r>
    </w:p>
    <w:p w14:paraId="2AAD43E2" w14:textId="77777777" w:rsidR="007203B2" w:rsidRPr="007203B2" w:rsidRDefault="007203B2" w:rsidP="007203B2">
      <w:pPr>
        <w:jc w:val="center"/>
        <w:rPr>
          <w:rFonts w:ascii="Tahoma" w:eastAsia="Arial Unicode MS" w:hAnsi="Tahoma" w:cs="Tahoma"/>
          <w:b/>
          <w:bCs/>
          <w:color w:val="000000" w:themeColor="text1"/>
          <w:sz w:val="24"/>
          <w:szCs w:val="28"/>
          <w:bdr w:val="none" w:sz="0" w:space="0" w:color="auto" w:frame="1"/>
          <w:lang w:eastAsia="tr-TR" w:bidi="en-GB"/>
        </w:rPr>
      </w:pPr>
    </w:p>
    <w:p w14:paraId="454FB1D8" w14:textId="2A6F11D4" w:rsidR="007203B2" w:rsidRDefault="00291093" w:rsidP="007203B2">
      <w:pPr>
        <w:jc w:val="center"/>
        <w:rPr>
          <w:rFonts w:ascii="Tahoma" w:eastAsia="Arial Unicode MS" w:hAnsi="Tahoma" w:cs="Tahoma"/>
          <w:b/>
          <w:bCs/>
          <w:color w:val="000000" w:themeColor="text1"/>
          <w:sz w:val="24"/>
          <w:szCs w:val="28"/>
          <w:bdr w:val="none" w:sz="0" w:space="0" w:color="auto" w:frame="1"/>
          <w:lang w:eastAsia="tr-TR" w:bidi="en-GB"/>
        </w:rPr>
      </w:pPr>
      <w:r w:rsidRPr="00291093">
        <w:rPr>
          <w:rFonts w:ascii="Tahoma" w:eastAsia="Arial Unicode MS" w:hAnsi="Tahoma" w:cs="Tahoma"/>
          <w:b/>
          <w:bCs/>
          <w:color w:val="000000" w:themeColor="text1"/>
          <w:sz w:val="24"/>
          <w:szCs w:val="28"/>
          <w:bdr w:val="none" w:sz="0" w:space="0" w:color="auto" w:frame="1"/>
          <w:lang w:eastAsia="tr-TR" w:bidi="en-GB"/>
        </w:rPr>
        <w:t>Precision Strike with ALPAGU-B</w:t>
      </w:r>
    </w:p>
    <w:p w14:paraId="1D667BB8" w14:textId="77777777" w:rsidR="007203B2" w:rsidRDefault="007203B2" w:rsidP="007203B2">
      <w:pPr>
        <w:rPr>
          <w:rFonts w:ascii="Tahoma" w:eastAsia="Arial Unicode MS" w:hAnsi="Tahoma" w:cs="Tahoma"/>
          <w:color w:val="000000" w:themeColor="text1"/>
          <w:sz w:val="20"/>
          <w:bdr w:val="none" w:sz="0" w:space="0" w:color="auto" w:frame="1"/>
          <w:lang w:eastAsia="tr-TR" w:bidi="en-GB"/>
        </w:rPr>
      </w:pPr>
    </w:p>
    <w:p w14:paraId="60EB0708" w14:textId="56C279AC" w:rsidR="007203B2" w:rsidRDefault="007203B2" w:rsidP="007203B2">
      <w:pPr>
        <w:jc w:val="center"/>
        <w:rPr>
          <w:rFonts w:ascii="Tahoma" w:eastAsia="Arial Unicode MS" w:hAnsi="Tahoma" w:cs="Tahoma"/>
          <w:i/>
          <w:iCs/>
          <w:color w:val="000000" w:themeColor="text1"/>
          <w:szCs w:val="24"/>
          <w:bdr w:val="none" w:sz="0" w:space="0" w:color="auto" w:frame="1"/>
          <w:lang w:eastAsia="tr-TR" w:bidi="en-GB"/>
        </w:rPr>
      </w:pPr>
      <w:r w:rsidRPr="007203B2">
        <w:rPr>
          <w:rFonts w:ascii="Tahoma" w:eastAsia="Arial Unicode MS" w:hAnsi="Tahoma" w:cs="Tahoma"/>
          <w:i/>
          <w:iCs/>
          <w:color w:val="000000" w:themeColor="text1"/>
          <w:szCs w:val="24"/>
          <w:bdr w:val="none" w:sz="0" w:space="0" w:color="auto" w:frame="1"/>
          <w:lang w:eastAsia="tr-TR" w:bidi="en-GB"/>
        </w:rPr>
        <w:t xml:space="preserve">STM, advancing its breakthroughs in autonomous systems, has debuted ALPAGU-B, the newest member of its fixed-wing loitering munition family, at SAHA </w:t>
      </w:r>
      <w:r w:rsidR="00E11BEB">
        <w:rPr>
          <w:rFonts w:ascii="Tahoma" w:eastAsia="Arial Unicode MS" w:hAnsi="Tahoma" w:cs="Tahoma"/>
          <w:i/>
          <w:iCs/>
          <w:color w:val="000000" w:themeColor="text1"/>
          <w:szCs w:val="24"/>
          <w:bdr w:val="none" w:sz="0" w:space="0" w:color="auto" w:frame="1"/>
          <w:lang w:eastAsia="tr-TR" w:bidi="en-GB"/>
        </w:rPr>
        <w:t>2026</w:t>
      </w:r>
      <w:r w:rsidRPr="007203B2">
        <w:rPr>
          <w:rFonts w:ascii="Tahoma" w:eastAsia="Arial Unicode MS" w:hAnsi="Tahoma" w:cs="Tahoma"/>
          <w:i/>
          <w:iCs/>
          <w:color w:val="000000" w:themeColor="text1"/>
          <w:szCs w:val="24"/>
          <w:bdr w:val="none" w:sz="0" w:space="0" w:color="auto" w:frame="1"/>
          <w:lang w:eastAsia="tr-TR" w:bidi="en-GB"/>
        </w:rPr>
        <w:t xml:space="preserve">. </w:t>
      </w:r>
      <w:r w:rsidR="00291093" w:rsidRPr="00291093">
        <w:rPr>
          <w:rFonts w:ascii="Tahoma" w:eastAsia="Arial Unicode MS" w:hAnsi="Tahoma" w:cs="Tahoma"/>
          <w:i/>
          <w:iCs/>
          <w:color w:val="000000" w:themeColor="text1"/>
          <w:szCs w:val="24"/>
          <w:bdr w:val="none" w:sz="0" w:space="0" w:color="auto" w:frame="1"/>
          <w:lang w:eastAsia="tr-TR" w:bidi="en-GB"/>
        </w:rPr>
        <w:t>As a larger and longer-range version of the ALPAGU, ALPAGU-B elevates 'surgical strike' capabilities to a strategic level on the modern battlefield with its AI-powered target tracking and high-explosive impact.</w:t>
      </w:r>
    </w:p>
    <w:p w14:paraId="797A98E5" w14:textId="77777777" w:rsidR="007203B2" w:rsidRDefault="007203B2" w:rsidP="007203B2">
      <w:pPr>
        <w:rPr>
          <w:rFonts w:ascii="Tahoma" w:eastAsia="Arial Unicode MS" w:hAnsi="Tahoma" w:cs="Tahoma"/>
          <w:color w:val="000000" w:themeColor="text1"/>
          <w:sz w:val="20"/>
          <w:bdr w:val="none" w:sz="0" w:space="0" w:color="auto" w:frame="1"/>
          <w:lang w:eastAsia="tr-TR" w:bidi="en-GB"/>
        </w:rPr>
      </w:pPr>
    </w:p>
    <w:p w14:paraId="313DB738" w14:textId="7DC29818" w:rsidR="007203B2" w:rsidRPr="007203B2" w:rsidRDefault="007203B2" w:rsidP="007203B2">
      <w:pPr>
        <w:jc w:val="both"/>
        <w:rPr>
          <w:rFonts w:ascii="Tahoma" w:eastAsia="Arial Unicode MS" w:hAnsi="Tahoma" w:cs="Tahoma"/>
          <w:color w:val="000000" w:themeColor="text1"/>
          <w:sz w:val="20"/>
          <w:szCs w:val="20"/>
          <w:bdr w:val="none" w:sz="0" w:space="0" w:color="auto" w:frame="1"/>
          <w:lang w:eastAsia="tr-TR" w:bidi="en-GB"/>
        </w:rPr>
      </w:pPr>
      <w:r w:rsidRPr="007203B2">
        <w:rPr>
          <w:rFonts w:ascii="Tahoma" w:eastAsia="Arial Unicode MS" w:hAnsi="Tahoma" w:cs="Tahoma"/>
          <w:color w:val="000000" w:themeColor="text1"/>
          <w:sz w:val="20"/>
          <w:szCs w:val="20"/>
          <w:bdr w:val="none" w:sz="0" w:space="0" w:color="auto" w:frame="1"/>
          <w:lang w:eastAsia="tr-TR" w:bidi="en-GB"/>
        </w:rPr>
        <w:t>STM Savunma Teknolojileri Mühendislik ve Ticaret A.Ş., a leader in developing cutting-edge technologies for naval platforms and unmanned systems within the Turkish defense industry, is taking its ambition in the tactical loitering munition segment to the next level. Following the success of the man-portable ALPAGU system, the newly developed ALPAGU-B has made its global debut at SAHA 2026.</w:t>
      </w:r>
    </w:p>
    <w:p w14:paraId="49A11DE8" w14:textId="70208715" w:rsidR="007203B2" w:rsidRPr="007203B2" w:rsidRDefault="007203B2" w:rsidP="007203B2">
      <w:pPr>
        <w:jc w:val="both"/>
        <w:rPr>
          <w:rFonts w:ascii="Tahoma" w:hAnsi="Tahoma" w:cs="Tahoma"/>
          <w:b/>
          <w:bCs/>
          <w:color w:val="000000" w:themeColor="text1"/>
          <w:sz w:val="20"/>
          <w:szCs w:val="20"/>
        </w:rPr>
      </w:pPr>
    </w:p>
    <w:p w14:paraId="32C3976C" w14:textId="58FF2D00" w:rsidR="007203B2" w:rsidRPr="007203B2" w:rsidRDefault="007203B2" w:rsidP="007203B2">
      <w:pPr>
        <w:jc w:val="both"/>
        <w:rPr>
          <w:b/>
          <w:bCs/>
        </w:rPr>
      </w:pPr>
      <w:r w:rsidRPr="007203B2">
        <w:rPr>
          <w:b/>
          <w:bCs/>
        </w:rPr>
        <w:t>Next-Generation Strike Capability Across All Ranges</w:t>
      </w:r>
    </w:p>
    <w:p w14:paraId="506E35FC" w14:textId="77777777" w:rsidR="007203B2" w:rsidRPr="007203B2" w:rsidRDefault="007203B2" w:rsidP="007203B2">
      <w:pPr>
        <w:jc w:val="both"/>
        <w:rPr>
          <w:rFonts w:ascii="Tahoma" w:hAnsi="Tahoma" w:cs="Tahoma"/>
          <w:color w:val="000000" w:themeColor="text1"/>
          <w:sz w:val="20"/>
          <w:szCs w:val="20"/>
        </w:rPr>
      </w:pPr>
    </w:p>
    <w:p w14:paraId="43ECC589" w14:textId="0FE5F0F2" w:rsidR="00B0220B" w:rsidRPr="00B0220B" w:rsidRDefault="00B0220B" w:rsidP="00B0220B">
      <w:pPr>
        <w:jc w:val="both"/>
        <w:rPr>
          <w:rFonts w:ascii="Tahoma" w:hAnsi="Tahoma" w:cs="Tahoma"/>
          <w:color w:val="000000" w:themeColor="text1"/>
          <w:sz w:val="20"/>
          <w:szCs w:val="20"/>
        </w:rPr>
      </w:pPr>
      <w:r w:rsidRPr="00B0220B">
        <w:rPr>
          <w:rFonts w:ascii="Tahoma" w:hAnsi="Tahoma" w:cs="Tahoma"/>
          <w:color w:val="000000" w:themeColor="text1"/>
          <w:sz w:val="20"/>
          <w:szCs w:val="20"/>
        </w:rPr>
        <w:t>Highlighting the operational flexibility of ALPAGU-B, STM General Manager Özgür Güleryüz stated:</w:t>
      </w:r>
    </w:p>
    <w:p w14:paraId="2AEB27FE" w14:textId="0794E143" w:rsidR="007203B2" w:rsidRPr="007203B2" w:rsidRDefault="00B0220B" w:rsidP="00B0220B">
      <w:pPr>
        <w:jc w:val="both"/>
        <w:rPr>
          <w:rFonts w:ascii="Tahoma" w:hAnsi="Tahoma" w:cs="Tahoma"/>
          <w:color w:val="000000" w:themeColor="text1"/>
          <w:sz w:val="20"/>
          <w:szCs w:val="20"/>
        </w:rPr>
      </w:pPr>
      <w:r w:rsidRPr="00B0220B">
        <w:rPr>
          <w:rFonts w:ascii="Tahoma" w:hAnsi="Tahoma" w:cs="Tahoma"/>
          <w:color w:val="000000" w:themeColor="text1"/>
          <w:sz w:val="20"/>
          <w:szCs w:val="20"/>
        </w:rPr>
        <w:t>"We are bridging the critical gap between our 10-km range ALPAGU and our Long-Range Loitering Munition systems with ALPAGU-B. With this new move, we are completing our fully autonomous strike power at every level, from the tactical field to deep operational theaters. By merging the experience gained from ALPAGU with field feedback, we have transformed it into ALPAGU-B, a larger and more lethal platform. Despite weighing under 20 kg, this system carries a 4 kg warhead, serving as a critical force multiplier especially for our special forces and infantry units. Field testing has already commenced. Capable of neutralizing high-value targets without entering high-risk areas, ALPAGU-B once again proves STM’s engineering prowess through its indigenous software, advanced electronic munition safety, and AI-based guidance."</w:t>
      </w:r>
    </w:p>
    <w:p w14:paraId="69A7BA55" w14:textId="1494C608" w:rsidR="007203B2" w:rsidRPr="007203B2" w:rsidRDefault="007203B2" w:rsidP="007203B2">
      <w:pPr>
        <w:jc w:val="both"/>
        <w:rPr>
          <w:rFonts w:ascii="Tahoma" w:hAnsi="Tahoma" w:cs="Tahoma"/>
          <w:b/>
          <w:bCs/>
          <w:color w:val="000000" w:themeColor="text1"/>
          <w:sz w:val="20"/>
          <w:szCs w:val="20"/>
        </w:rPr>
      </w:pPr>
    </w:p>
    <w:p w14:paraId="0D7B38D1" w14:textId="6B501908" w:rsidR="007203B2" w:rsidRPr="007203B2" w:rsidRDefault="007203B2" w:rsidP="007203B2">
      <w:pPr>
        <w:jc w:val="both"/>
        <w:rPr>
          <w:rFonts w:ascii="Tahoma" w:hAnsi="Tahoma" w:cs="Tahoma"/>
          <w:b/>
          <w:bCs/>
          <w:color w:val="000000" w:themeColor="text1"/>
          <w:sz w:val="20"/>
          <w:szCs w:val="20"/>
        </w:rPr>
      </w:pPr>
      <w:r w:rsidRPr="007203B2">
        <w:rPr>
          <w:rFonts w:ascii="Tahoma" w:hAnsi="Tahoma" w:cs="Tahoma"/>
          <w:b/>
          <w:bCs/>
          <w:color w:val="000000" w:themeColor="text1"/>
          <w:sz w:val="20"/>
          <w:szCs w:val="20"/>
        </w:rPr>
        <w:t>Precision Lethality Beyond the Line of Sight</w:t>
      </w:r>
    </w:p>
    <w:p w14:paraId="7ADD3573" w14:textId="77777777" w:rsidR="007203B2" w:rsidRPr="007203B2" w:rsidRDefault="007203B2" w:rsidP="007203B2">
      <w:pPr>
        <w:jc w:val="both"/>
        <w:rPr>
          <w:rFonts w:ascii="Tahoma" w:hAnsi="Tahoma" w:cs="Tahoma"/>
          <w:b/>
          <w:bCs/>
          <w:color w:val="000000" w:themeColor="text1"/>
          <w:sz w:val="20"/>
          <w:szCs w:val="20"/>
        </w:rPr>
      </w:pPr>
    </w:p>
    <w:p w14:paraId="4B3F61E6" w14:textId="2D51BE0A" w:rsidR="007203B2" w:rsidRPr="007203B2" w:rsidRDefault="007203B2" w:rsidP="007203B2">
      <w:pPr>
        <w:jc w:val="both"/>
        <w:rPr>
          <w:rFonts w:ascii="Tahoma" w:hAnsi="Tahoma" w:cs="Tahoma"/>
          <w:color w:val="000000" w:themeColor="text1"/>
          <w:sz w:val="20"/>
          <w:szCs w:val="20"/>
        </w:rPr>
      </w:pPr>
      <w:r w:rsidRPr="007203B2">
        <w:rPr>
          <w:rFonts w:ascii="Tahoma" w:hAnsi="Tahoma" w:cs="Tahoma"/>
          <w:color w:val="000000" w:themeColor="text1"/>
          <w:sz w:val="20"/>
          <w:szCs w:val="20"/>
        </w:rPr>
        <w:t xml:space="preserve">ALPAGU-B is equipped with next-generation AI-powered image processing technology. The system autonomously detects and tracks both moving and stationary targets, neutralizing them through a high-precision dive in the terminal phase. With its low radar cross-section (RCS) design and minimal acoustic signature, ALPAGU-B is specifically engineered to </w:t>
      </w:r>
      <w:r w:rsidR="00743881">
        <w:rPr>
          <w:rFonts w:ascii="Tahoma" w:hAnsi="Tahoma" w:cs="Tahoma"/>
          <w:color w:val="000000" w:themeColor="text1"/>
          <w:sz w:val="20"/>
          <w:szCs w:val="20"/>
        </w:rPr>
        <w:t xml:space="preserve">evade </w:t>
      </w:r>
      <w:r w:rsidRPr="007203B2">
        <w:rPr>
          <w:rFonts w:ascii="Tahoma" w:hAnsi="Tahoma" w:cs="Tahoma"/>
          <w:color w:val="000000" w:themeColor="text1"/>
          <w:sz w:val="20"/>
          <w:szCs w:val="20"/>
        </w:rPr>
        <w:t>radar and air defense systems.</w:t>
      </w:r>
    </w:p>
    <w:p w14:paraId="599B8254" w14:textId="77777777" w:rsidR="007203B2" w:rsidRPr="007203B2" w:rsidRDefault="007203B2" w:rsidP="007203B2">
      <w:pPr>
        <w:jc w:val="both"/>
        <w:rPr>
          <w:rFonts w:ascii="Tahoma" w:hAnsi="Tahoma" w:cs="Tahoma"/>
          <w:color w:val="000000" w:themeColor="text1"/>
          <w:sz w:val="20"/>
          <w:szCs w:val="20"/>
        </w:rPr>
      </w:pPr>
    </w:p>
    <w:p w14:paraId="3DE3BF2F" w14:textId="33F46013" w:rsidR="007203B2" w:rsidRPr="007203B2" w:rsidRDefault="00B0220B" w:rsidP="007203B2">
      <w:pPr>
        <w:jc w:val="both"/>
        <w:rPr>
          <w:rFonts w:ascii="Tahoma" w:hAnsi="Tahoma" w:cs="Tahoma"/>
          <w:color w:val="000000" w:themeColor="text1"/>
          <w:sz w:val="20"/>
          <w:szCs w:val="20"/>
        </w:rPr>
      </w:pPr>
      <w:r w:rsidRPr="00B0220B">
        <w:rPr>
          <w:rFonts w:ascii="Tahoma" w:hAnsi="Tahoma" w:cs="Tahoma"/>
          <w:color w:val="000000" w:themeColor="text1"/>
          <w:sz w:val="20"/>
          <w:szCs w:val="20"/>
        </w:rPr>
        <w:t xml:space="preserve">Equipped with MIL-STD 331-compliant advanced electronic ammunition safety and fuzing systems, ALPAGU-B prioritizes user safety at the highest level. Featuring mission abort and self-destruct modes to ensure </w:t>
      </w:r>
      <w:r w:rsidR="00743881">
        <w:rPr>
          <w:rFonts w:ascii="Tahoma" w:hAnsi="Tahoma" w:cs="Tahoma"/>
          <w:color w:val="000000" w:themeColor="text1"/>
          <w:sz w:val="20"/>
          <w:szCs w:val="20"/>
        </w:rPr>
        <w:t>that full operational control remains with the user at all times, the system provides uninterrupted day-and-night</w:t>
      </w:r>
      <w:r w:rsidRPr="00B0220B">
        <w:rPr>
          <w:rFonts w:ascii="Tahoma" w:hAnsi="Tahoma" w:cs="Tahoma"/>
          <w:color w:val="000000" w:themeColor="text1"/>
          <w:sz w:val="20"/>
          <w:szCs w:val="20"/>
        </w:rPr>
        <w:t xml:space="preserve"> mission capability via its EO/IR (Electro-Optical/Infrared) camera. Developed with indigenous hardware and embedded software architecture, the platform allows for operation in all terrain conditions.</w:t>
      </w:r>
    </w:p>
    <w:p w14:paraId="652A52C7" w14:textId="77777777" w:rsidR="007203B2" w:rsidRPr="007203B2" w:rsidRDefault="007203B2" w:rsidP="007203B2">
      <w:pPr>
        <w:jc w:val="both"/>
        <w:rPr>
          <w:rFonts w:ascii="Tahoma" w:hAnsi="Tahoma" w:cs="Tahoma"/>
          <w:b/>
          <w:bCs/>
          <w:color w:val="000000" w:themeColor="text1"/>
          <w:sz w:val="20"/>
          <w:szCs w:val="20"/>
        </w:rPr>
      </w:pPr>
    </w:p>
    <w:p w14:paraId="23B67AEE" w14:textId="77777777" w:rsidR="007203B2" w:rsidRPr="007203B2" w:rsidRDefault="007203B2" w:rsidP="007203B2">
      <w:pPr>
        <w:jc w:val="both"/>
        <w:rPr>
          <w:rFonts w:ascii="Tahoma" w:hAnsi="Tahoma" w:cs="Tahoma"/>
          <w:b/>
          <w:bCs/>
          <w:color w:val="000000" w:themeColor="text1"/>
          <w:sz w:val="20"/>
          <w:szCs w:val="20"/>
        </w:rPr>
      </w:pPr>
      <w:r w:rsidRPr="007203B2">
        <w:rPr>
          <w:rFonts w:ascii="Tahoma" w:hAnsi="Tahoma" w:cs="Tahoma"/>
          <w:b/>
          <w:bCs/>
          <w:color w:val="000000" w:themeColor="text1"/>
          <w:sz w:val="20"/>
          <w:szCs w:val="20"/>
        </w:rPr>
        <w:t>Technical Specifications</w:t>
      </w:r>
    </w:p>
    <w:p w14:paraId="423B97E6" w14:textId="77777777" w:rsidR="007203B2" w:rsidRPr="007203B2" w:rsidRDefault="007203B2" w:rsidP="007203B2">
      <w:pPr>
        <w:jc w:val="both"/>
        <w:rPr>
          <w:rFonts w:ascii="Tahoma" w:hAnsi="Tahoma" w:cs="Tahoma"/>
          <w:b/>
          <w:bCs/>
          <w:color w:val="000000" w:themeColor="text1"/>
          <w:sz w:val="20"/>
          <w:szCs w:val="20"/>
        </w:rPr>
      </w:pPr>
    </w:p>
    <w:p w14:paraId="6D350982" w14:textId="77777777"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Communication Range: 40 km (LOS)</w:t>
      </w:r>
    </w:p>
    <w:p w14:paraId="63D72054" w14:textId="41167598"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 xml:space="preserve">Endurance: </w:t>
      </w:r>
      <w:r w:rsidR="00E11BEB">
        <w:rPr>
          <w:rFonts w:ascii="Tahoma" w:hAnsi="Tahoma" w:cs="Tahoma"/>
          <w:color w:val="000000" w:themeColor="text1"/>
          <w:sz w:val="18"/>
          <w:szCs w:val="18"/>
        </w:rPr>
        <w:t>40</w:t>
      </w:r>
      <w:r w:rsidR="00E11BEB" w:rsidRPr="00B0220B">
        <w:rPr>
          <w:rFonts w:ascii="Tahoma" w:hAnsi="Tahoma" w:cs="Tahoma"/>
          <w:color w:val="000000" w:themeColor="text1"/>
          <w:sz w:val="18"/>
          <w:szCs w:val="18"/>
        </w:rPr>
        <w:t xml:space="preserve"> </w:t>
      </w:r>
      <w:r w:rsidRPr="00B0220B">
        <w:rPr>
          <w:rFonts w:ascii="Tahoma" w:hAnsi="Tahoma" w:cs="Tahoma"/>
          <w:color w:val="000000" w:themeColor="text1"/>
          <w:sz w:val="18"/>
          <w:szCs w:val="18"/>
        </w:rPr>
        <w:t>Minutes</w:t>
      </w:r>
    </w:p>
    <w:p w14:paraId="542C3A71" w14:textId="77777777"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Warhead: 4 kg (Fragmentation / Anti-Personnel)</w:t>
      </w:r>
    </w:p>
    <w:p w14:paraId="637017AE" w14:textId="664115E7"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Weight:</w:t>
      </w:r>
      <w:r w:rsidR="00E64D24">
        <w:rPr>
          <w:rFonts w:ascii="Tahoma" w:hAnsi="Tahoma" w:cs="Tahoma"/>
          <w:color w:val="000000" w:themeColor="text1"/>
          <w:sz w:val="18"/>
          <w:szCs w:val="18"/>
        </w:rPr>
        <w:t xml:space="preserve"> </w:t>
      </w:r>
      <w:r w:rsidRPr="00B0220B">
        <w:rPr>
          <w:rFonts w:ascii="Tahoma" w:hAnsi="Tahoma" w:cs="Tahoma"/>
          <w:color w:val="000000" w:themeColor="text1"/>
          <w:sz w:val="18"/>
          <w:szCs w:val="18"/>
        </w:rPr>
        <w:t>20 kg</w:t>
      </w:r>
    </w:p>
    <w:p w14:paraId="7B837BB9" w14:textId="77777777"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Operational Altitude: &lt; 500 m (AGL)</w:t>
      </w:r>
    </w:p>
    <w:p w14:paraId="606BDBCE" w14:textId="53C788B8" w:rsidR="00B0220B" w:rsidRPr="00B0220B" w:rsidRDefault="00B0220B" w:rsidP="00B0220B">
      <w:pPr>
        <w:pStyle w:val="ListeParagraf"/>
        <w:numPr>
          <w:ilvl w:val="0"/>
          <w:numId w:val="4"/>
        </w:numPr>
        <w:jc w:val="both"/>
        <w:rPr>
          <w:rFonts w:ascii="Tahoma" w:hAnsi="Tahoma" w:cs="Tahoma"/>
          <w:color w:val="000000" w:themeColor="text1"/>
          <w:sz w:val="18"/>
          <w:szCs w:val="18"/>
        </w:rPr>
      </w:pPr>
      <w:r w:rsidRPr="00B0220B">
        <w:rPr>
          <w:rFonts w:ascii="Tahoma" w:hAnsi="Tahoma" w:cs="Tahoma"/>
          <w:color w:val="000000" w:themeColor="text1"/>
          <w:sz w:val="18"/>
          <w:szCs w:val="18"/>
        </w:rPr>
        <w:t>Imaging: EO/IR Camera System</w:t>
      </w:r>
    </w:p>
    <w:p w14:paraId="322C6438" w14:textId="4E32CE9A" w:rsidR="00B0220B" w:rsidRDefault="00B0220B" w:rsidP="007203B2">
      <w:pPr>
        <w:jc w:val="both"/>
        <w:rPr>
          <w:rFonts w:ascii="Tahoma" w:hAnsi="Tahoma" w:cs="Tahoma"/>
          <w:b/>
          <w:bCs/>
          <w:color w:val="000000" w:themeColor="text1"/>
          <w:sz w:val="18"/>
          <w:szCs w:val="18"/>
        </w:rPr>
      </w:pPr>
    </w:p>
    <w:p w14:paraId="0667F093" w14:textId="23C74FE6" w:rsidR="00C124A3" w:rsidRDefault="00C124A3" w:rsidP="00C124A3">
      <w:pPr>
        <w:jc w:val="both"/>
        <w:rPr>
          <w:rFonts w:ascii="Tahoma" w:eastAsia="Arial Unicode MS" w:hAnsi="Tahoma" w:cs="Tahoma"/>
          <w:b/>
          <w:bCs/>
          <w:color w:val="FF0000"/>
          <w:sz w:val="20"/>
          <w:szCs w:val="20"/>
          <w:bdr w:val="none" w:sz="0" w:space="0" w:color="auto" w:frame="1"/>
          <w:lang w:val="tr-TR" w:eastAsia="tr-TR" w:bidi="en-GB"/>
        </w:rPr>
      </w:pPr>
      <w:r>
        <w:rPr>
          <w:rFonts w:ascii="Tahoma" w:eastAsia="Arial Unicode MS" w:hAnsi="Tahoma" w:cs="Tahoma"/>
          <w:b/>
          <w:bCs/>
          <w:color w:val="FF0000"/>
          <w:sz w:val="20"/>
          <w:szCs w:val="20"/>
          <w:bdr w:val="none" w:sz="0" w:space="0" w:color="auto" w:frame="1"/>
          <w:lang w:val="tr-TR" w:eastAsia="tr-TR" w:bidi="en-GB"/>
        </w:rPr>
        <w:t xml:space="preserve">STM ALPAGU-B Video: </w:t>
      </w:r>
      <w:r>
        <w:rPr>
          <w:rFonts w:ascii="Tahoma" w:eastAsia="Arial Unicode MS" w:hAnsi="Tahoma" w:cs="Tahoma"/>
          <w:b/>
          <w:bCs/>
          <w:color w:val="FF0000"/>
          <w:sz w:val="20"/>
          <w:szCs w:val="20"/>
          <w:bdr w:val="none" w:sz="0" w:space="0" w:color="auto" w:frame="1"/>
          <w:lang w:val="tr-TR" w:eastAsia="tr-TR" w:bidi="en-GB"/>
        </w:rPr>
        <w:t xml:space="preserve"> </w:t>
      </w:r>
      <w:hyperlink r:id="rId7" w:history="1">
        <w:r w:rsidRPr="00686CE8">
          <w:rPr>
            <w:rStyle w:val="Kpr"/>
            <w:rFonts w:ascii="Tahoma" w:eastAsia="Arial Unicode MS" w:hAnsi="Tahoma" w:cs="Tahoma"/>
            <w:b/>
            <w:bCs/>
            <w:sz w:val="20"/>
            <w:szCs w:val="20"/>
            <w:bdr w:val="none" w:sz="0" w:space="0" w:color="auto" w:frame="1"/>
            <w:lang w:val="tr-TR" w:eastAsia="tr-TR" w:bidi="en-GB"/>
          </w:rPr>
          <w:t>https://we.tl/t-7SfswVyOPUbTKp4A</w:t>
        </w:r>
      </w:hyperlink>
    </w:p>
    <w:p w14:paraId="659C25F1" w14:textId="77777777" w:rsidR="00C124A3" w:rsidRDefault="00C124A3" w:rsidP="00C124A3">
      <w:pPr>
        <w:jc w:val="both"/>
        <w:rPr>
          <w:rFonts w:ascii="Tahoma" w:eastAsia="Arial Unicode MS" w:hAnsi="Tahoma" w:cs="Tahoma"/>
          <w:b/>
          <w:bCs/>
          <w:color w:val="FF0000"/>
          <w:sz w:val="20"/>
          <w:szCs w:val="20"/>
          <w:bdr w:val="none" w:sz="0" w:space="0" w:color="auto" w:frame="1"/>
          <w:lang w:val="tr-TR" w:eastAsia="tr-TR" w:bidi="en-GB"/>
        </w:rPr>
      </w:pPr>
    </w:p>
    <w:p w14:paraId="62A44A22" w14:textId="033F3550" w:rsidR="007203B2" w:rsidRDefault="007203B2" w:rsidP="007203B2">
      <w:pPr>
        <w:jc w:val="both"/>
        <w:rPr>
          <w:rFonts w:ascii="Tahoma" w:hAnsi="Tahoma" w:cs="Tahoma"/>
          <w:b/>
          <w:bCs/>
          <w:color w:val="000000" w:themeColor="text1"/>
          <w:sz w:val="18"/>
          <w:szCs w:val="18"/>
        </w:rPr>
      </w:pPr>
      <w:r>
        <w:rPr>
          <w:rFonts w:ascii="Tahoma" w:hAnsi="Tahoma" w:cs="Tahoma"/>
          <w:b/>
          <w:bCs/>
          <w:color w:val="000000" w:themeColor="text1"/>
          <w:sz w:val="18"/>
          <w:szCs w:val="18"/>
        </w:rPr>
        <w:t>About STM</w:t>
      </w:r>
    </w:p>
    <w:p w14:paraId="2B7E3267" w14:textId="77777777" w:rsidR="00C124A3" w:rsidRDefault="00C124A3" w:rsidP="001B2D8E">
      <w:pPr>
        <w:jc w:val="both"/>
        <w:rPr>
          <w:rFonts w:ascii="Tahoma" w:hAnsi="Tahoma" w:cs="Tahoma"/>
          <w:color w:val="000000" w:themeColor="text1"/>
          <w:sz w:val="18"/>
          <w:szCs w:val="18"/>
        </w:rPr>
      </w:pPr>
    </w:p>
    <w:p w14:paraId="6D37B004" w14:textId="6F79B769" w:rsidR="006C6F58" w:rsidRDefault="001B2D8E" w:rsidP="001B2D8E">
      <w:pPr>
        <w:jc w:val="both"/>
      </w:pPr>
      <w:r w:rsidRPr="001B2D8E">
        <w:rPr>
          <w:rFonts w:ascii="Tahoma" w:hAnsi="Tahoma" w:cs="Tahoma"/>
          <w:color w:val="000000" w:themeColor="text1"/>
          <w:sz w:val="18"/>
          <w:szCs w:val="18"/>
        </w:rPr>
        <w:lastRenderedPageBreak/>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sectPr w:rsidR="006C6F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DC4F" w14:textId="77777777" w:rsidR="00980D68" w:rsidRDefault="00980D68" w:rsidP="007203B2">
      <w:r>
        <w:separator/>
      </w:r>
    </w:p>
  </w:endnote>
  <w:endnote w:type="continuationSeparator" w:id="0">
    <w:p w14:paraId="760F62A3" w14:textId="77777777" w:rsidR="00980D68" w:rsidRDefault="00980D68" w:rsidP="0072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A6BA" w14:textId="77777777" w:rsidR="007203B2" w:rsidRDefault="007203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35BA" w14:textId="20CDCDD7" w:rsidR="007203B2" w:rsidRPr="00931F26" w:rsidRDefault="007203B2" w:rsidP="00931F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A810" w14:textId="77777777" w:rsidR="007203B2" w:rsidRDefault="007203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B618" w14:textId="77777777" w:rsidR="00980D68" w:rsidRDefault="00980D68" w:rsidP="007203B2">
      <w:r>
        <w:separator/>
      </w:r>
    </w:p>
  </w:footnote>
  <w:footnote w:type="continuationSeparator" w:id="0">
    <w:p w14:paraId="719ECAE4" w14:textId="77777777" w:rsidR="00980D68" w:rsidRDefault="00980D68" w:rsidP="0072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9218" w14:textId="77777777" w:rsidR="007203B2" w:rsidRDefault="007203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FD3E" w14:textId="004797DA" w:rsidR="007203B2" w:rsidRDefault="007203B2">
    <w:pPr>
      <w:pStyle w:val="stBilgi"/>
    </w:pPr>
    <w:r>
      <w:rPr>
        <w:noProof/>
        <w:lang w:val="tr-TR" w:eastAsia="tr-TR"/>
      </w:rPr>
      <w:drawing>
        <wp:inline distT="0" distB="0" distL="0" distR="0" wp14:anchorId="047A7B65" wp14:editId="69DC971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D94D" w14:textId="77777777" w:rsidR="007203B2" w:rsidRDefault="007203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1B0"/>
    <w:multiLevelType w:val="hybridMultilevel"/>
    <w:tmpl w:val="7F649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14A1CD0"/>
    <w:multiLevelType w:val="hybridMultilevel"/>
    <w:tmpl w:val="0234F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2B"/>
    <w:rsid w:val="001B109A"/>
    <w:rsid w:val="001B2D8E"/>
    <w:rsid w:val="00291093"/>
    <w:rsid w:val="0047628E"/>
    <w:rsid w:val="00681E2B"/>
    <w:rsid w:val="006C6F58"/>
    <w:rsid w:val="007203B2"/>
    <w:rsid w:val="00743881"/>
    <w:rsid w:val="007924EF"/>
    <w:rsid w:val="00931F26"/>
    <w:rsid w:val="00980D68"/>
    <w:rsid w:val="009F6F54"/>
    <w:rsid w:val="00A5672A"/>
    <w:rsid w:val="00B0220B"/>
    <w:rsid w:val="00C124A3"/>
    <w:rsid w:val="00E11BEB"/>
    <w:rsid w:val="00E64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8A5"/>
  <w15:chartTrackingRefBased/>
  <w15:docId w15:val="{485A2AD4-D046-429E-93D9-2D6690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2"/>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7203B2"/>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7203B2"/>
    <w:pPr>
      <w:ind w:left="720"/>
      <w:contextualSpacing/>
    </w:pPr>
  </w:style>
  <w:style w:type="character" w:customStyle="1" w:styleId="YokA">
    <w:name w:val="Yok A"/>
    <w:rsid w:val="007203B2"/>
  </w:style>
  <w:style w:type="paragraph" w:styleId="stBilgi">
    <w:name w:val="header"/>
    <w:basedOn w:val="Normal"/>
    <w:link w:val="stBilgiChar"/>
    <w:uiPriority w:val="99"/>
    <w:unhideWhenUsed/>
    <w:rsid w:val="007203B2"/>
    <w:pPr>
      <w:tabs>
        <w:tab w:val="center" w:pos="4536"/>
        <w:tab w:val="right" w:pos="9072"/>
      </w:tabs>
    </w:pPr>
  </w:style>
  <w:style w:type="character" w:customStyle="1" w:styleId="stBilgiChar">
    <w:name w:val="Üst Bilgi Char"/>
    <w:basedOn w:val="VarsaylanParagrafYazTipi"/>
    <w:link w:val="stBilgi"/>
    <w:uiPriority w:val="99"/>
    <w:rsid w:val="007203B2"/>
    <w:rPr>
      <w:rFonts w:ascii="Calibri" w:hAnsi="Calibri" w:cs="Calibri"/>
      <w:u w:color="000000"/>
      <w:lang w:val="en-US"/>
    </w:rPr>
  </w:style>
  <w:style w:type="paragraph" w:styleId="AltBilgi">
    <w:name w:val="footer"/>
    <w:basedOn w:val="Normal"/>
    <w:link w:val="AltBilgiChar"/>
    <w:uiPriority w:val="99"/>
    <w:unhideWhenUsed/>
    <w:rsid w:val="007203B2"/>
    <w:pPr>
      <w:tabs>
        <w:tab w:val="center" w:pos="4536"/>
        <w:tab w:val="right" w:pos="9072"/>
      </w:tabs>
    </w:pPr>
  </w:style>
  <w:style w:type="character" w:customStyle="1" w:styleId="AltBilgiChar">
    <w:name w:val="Alt Bilgi Char"/>
    <w:basedOn w:val="VarsaylanParagrafYazTipi"/>
    <w:link w:val="AltBilgi"/>
    <w:uiPriority w:val="99"/>
    <w:rsid w:val="007203B2"/>
    <w:rPr>
      <w:rFonts w:ascii="Calibri" w:hAnsi="Calibri" w:cs="Calibri"/>
      <w:u w:color="000000"/>
      <w:lang w:val="en-US"/>
    </w:rPr>
  </w:style>
  <w:style w:type="character" w:styleId="Kpr">
    <w:name w:val="Hyperlink"/>
    <w:basedOn w:val="VarsaylanParagrafYazTipi"/>
    <w:uiPriority w:val="99"/>
    <w:unhideWhenUsed/>
    <w:rsid w:val="00C124A3"/>
    <w:rPr>
      <w:color w:val="0563C1" w:themeColor="hyperlink"/>
      <w:u w:val="single"/>
    </w:rPr>
  </w:style>
  <w:style w:type="character" w:styleId="zmlenmeyenBahsetme">
    <w:name w:val="Unresolved Mention"/>
    <w:basedOn w:val="VarsaylanParagrafYazTipi"/>
    <w:uiPriority w:val="99"/>
    <w:semiHidden/>
    <w:unhideWhenUsed/>
    <w:rsid w:val="00C1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37400">
      <w:bodyDiv w:val="1"/>
      <w:marLeft w:val="0"/>
      <w:marRight w:val="0"/>
      <w:marTop w:val="0"/>
      <w:marBottom w:val="0"/>
      <w:divBdr>
        <w:top w:val="none" w:sz="0" w:space="0" w:color="auto"/>
        <w:left w:val="none" w:sz="0" w:space="0" w:color="auto"/>
        <w:bottom w:val="none" w:sz="0" w:space="0" w:color="auto"/>
        <w:right w:val="none" w:sz="0" w:space="0" w:color="auto"/>
      </w:divBdr>
    </w:div>
    <w:div w:id="693459303">
      <w:bodyDiv w:val="1"/>
      <w:marLeft w:val="0"/>
      <w:marRight w:val="0"/>
      <w:marTop w:val="0"/>
      <w:marBottom w:val="0"/>
      <w:divBdr>
        <w:top w:val="none" w:sz="0" w:space="0" w:color="auto"/>
        <w:left w:val="none" w:sz="0" w:space="0" w:color="auto"/>
        <w:bottom w:val="none" w:sz="0" w:space="0" w:color="auto"/>
        <w:right w:val="none" w:sz="0" w:space="0" w:color="auto"/>
      </w:divBdr>
    </w:div>
    <w:div w:id="1043991101">
      <w:bodyDiv w:val="1"/>
      <w:marLeft w:val="0"/>
      <w:marRight w:val="0"/>
      <w:marTop w:val="0"/>
      <w:marBottom w:val="0"/>
      <w:divBdr>
        <w:top w:val="none" w:sz="0" w:space="0" w:color="auto"/>
        <w:left w:val="none" w:sz="0" w:space="0" w:color="auto"/>
        <w:bottom w:val="none" w:sz="0" w:space="0" w:color="auto"/>
        <w:right w:val="none" w:sz="0" w:space="0" w:color="auto"/>
      </w:divBdr>
      <w:divsChild>
        <w:div w:id="26130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7SfswVyOPUbTKp4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527</Words>
  <Characters>3007</Characters>
  <Application>Microsoft Office Word</Application>
  <DocSecurity>0</DocSecurity>
  <Lines>25</Lines>
  <Paragraphs>7</Paragraphs>
  <ScaleCrop>false</ScaleCrop>
  <Company>STM SAVUNMA TEKNOLOJILERI</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2026-03-26T14:28:00Z</dcterms:created>
  <dcterms:modified xsi:type="dcterms:W3CDTF">2026-05-04T20:16:00Z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e85d474b-c4b7-4874-808d-da4915a78001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3ca44927-d212-4a3f-94b7-dee521acaf39</vt:lpwstr>
  </property>
</Properties>
</file>